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rsidTr="000E491B">
        <w:tc>
          <w:tcPr>
            <w:tcW w:w="8921" w:type="dxa"/>
            <w:vAlign w:val="center"/>
          </w:tcPr>
          <w:p w:rsidR="000E491B" w:rsidRPr="002073B4" w:rsidRDefault="000E491B">
            <w:pPr>
              <w:pStyle w:val="Geenafstand"/>
              <w:spacing w:line="360" w:lineRule="auto"/>
              <w:jc w:val="center"/>
              <w:rPr>
                <w:rFonts w:ascii="Open Sans" w:hAnsi="Open Sans" w:cs="Open Sans"/>
                <w:b/>
                <w:color w:val="9D9D9C" w:themeColor="background1"/>
                <w:sz w:val="46"/>
                <w:szCs w:val="36"/>
              </w:rPr>
            </w:pPr>
            <w:r w:rsidRPr="002073B4">
              <w:rPr>
                <w:rFonts w:ascii="Open Sans" w:hAnsi="Open Sans" w:cs="Open Sans"/>
                <w:b/>
                <w:color w:val="9D9D9C" w:themeColor="background1"/>
                <w:sz w:val="46"/>
                <w:szCs w:val="36"/>
              </w:rPr>
              <w:t>Schoolrapport</w:t>
            </w:r>
          </w:p>
          <w:p w:rsidR="000E491B" w:rsidRDefault="00693272">
            <w:pPr>
              <w:pStyle w:val="Geenafstand"/>
              <w:spacing w:line="360" w:lineRule="auto"/>
              <w:jc w:val="center"/>
              <w:rPr>
                <w:rFonts w:ascii="Open Sans" w:hAnsi="Open Sans" w:cs="Open Sans"/>
                <w:b/>
                <w:color w:val="1182D9" w:themeColor="accent1"/>
                <w:sz w:val="46"/>
                <w:szCs w:val="36"/>
              </w:rPr>
            </w:pPr>
            <w:r>
              <w:rPr>
                <w:rFonts w:ascii="Open Sans" w:hAnsi="Open Sans" w:cs="Open Sans"/>
                <w:b/>
                <w:color w:val="1182D9" w:themeColor="accent1"/>
                <w:sz w:val="46"/>
                <w:szCs w:val="36"/>
              </w:rPr>
              <w:t>KBS Ludger (</w:t>
            </w:r>
            <w:r>
              <w:rPr>
                <w:rFonts w:ascii="Open Sans" w:hAnsi="Open Sans" w:cs="Open Sans"/>
                <w:b/>
                <w:color w:val="1182D9" w:themeColor="accent1"/>
                <w:sz w:val="46"/>
                <w:szCs w:val="36"/>
              </w:rPr>
              <w:fldChar w:fldCharType="begin"/>
            </w:r>
            <w:r>
              <w:rPr>
                <w:rFonts w:ascii="Open Sans" w:hAnsi="Open Sans" w:cs="Open Sans"/>
                <w:b/>
                <w:color w:val="1182D9" w:themeColor="accent1"/>
                <w:sz w:val="46"/>
                <w:szCs w:val="36"/>
              </w:rPr>
              <w:instrText xml:space="preserve"> MERGEFIELD  Brin  \* MERGEFORMAT </w:instrText>
            </w:r>
            <w:r>
              <w:rPr>
                <w:rFonts w:ascii="Open Sans" w:hAnsi="Open Sans" w:cs="Open Sans"/>
                <w:b/>
                <w:color w:val="1182D9" w:themeColor="accent1"/>
                <w:sz w:val="46"/>
                <w:szCs w:val="36"/>
              </w:rPr>
              <w:fldChar w:fldCharType="separate"/>
            </w:r>
            <w:r>
              <w:rPr>
                <w:rFonts w:ascii="Open Sans" w:hAnsi="Open Sans" w:cs="Open Sans"/>
                <w:b/>
                <w:color w:val="1182D9" w:themeColor="accent1"/>
                <w:sz w:val="46"/>
                <w:szCs w:val="36"/>
              </w:rPr>
              <w:t>16AF00</w:t>
            </w:r>
            <w:r>
              <w:rPr>
                <w:rFonts w:ascii="Open Sans" w:hAnsi="Open Sans" w:cs="Open Sans"/>
                <w:b/>
                <w:color w:val="1182D9" w:themeColor="accent1"/>
                <w:sz w:val="46"/>
                <w:szCs w:val="36"/>
              </w:rPr>
              <w:fldChar w:fldCharType="end"/>
            </w:r>
            <w:r>
              <w:rPr>
                <w:rFonts w:ascii="Open Sans" w:hAnsi="Open Sans" w:cs="Open Sans"/>
                <w:b/>
                <w:color w:val="1182D9" w:themeColor="accent1"/>
                <w:sz w:val="46"/>
                <w:szCs w:val="36"/>
              </w:rPr>
              <w:t>)</w:t>
            </w:r>
          </w:p>
          <w:p w:rsidR="000E491B" w:rsidRDefault="000E491B">
            <w:pPr>
              <w:pStyle w:val="Geenafstand"/>
              <w:spacing w:line="360" w:lineRule="auto"/>
              <w:jc w:val="center"/>
              <w:rPr>
                <w:rFonts w:ascii="Open Sans" w:hAnsi="Open Sans" w:cs="Open Sans"/>
                <w:color w:val="1182D9" w:themeColor="accent1"/>
                <w:sz w:val="46"/>
                <w:szCs w:val="36"/>
              </w:rPr>
            </w:pPr>
            <w:r>
              <w:rPr>
                <w:rFonts w:ascii="Open Sans" w:hAnsi="Open Sans" w:cs="Open Sans"/>
                <w:color w:val="1182D9" w:themeColor="accent1"/>
                <w:sz w:val="46"/>
                <w:szCs w:val="36"/>
              </w:rPr>
              <w:t>2018-2019</w:t>
            </w:r>
          </w:p>
          <w:p w:rsidR="000E491B" w:rsidRDefault="000E491B">
            <w:pPr>
              <w:jc w:val="center"/>
            </w:pPr>
          </w:p>
        </w:tc>
      </w:tr>
    </w:tbl>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85686" w:rsidTr="00633605">
        <w:tc>
          <w:tcPr>
            <w:tcW w:w="6096" w:type="dxa"/>
            <w:hideMark/>
          </w:tcPr>
          <w:bookmarkStart w:id="0" w:name="OLE_LINK21"/>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Schoolnaam  \* MERGEFORMAT </w:instrText>
            </w:r>
            <w:r>
              <w:rPr>
                <w:b/>
                <w:color w:val="9D9D9C" w:themeColor="background1"/>
              </w:rPr>
              <w:fldChar w:fldCharType="separate"/>
            </w:r>
            <w:r>
              <w:rPr>
                <w:b/>
                <w:color w:val="9D9D9C" w:themeColor="background1"/>
              </w:rPr>
              <w:t>KBS Ludger</w:t>
            </w:r>
            <w:r>
              <w:rPr>
                <w:b/>
                <w:color w:val="9D9D9C" w:themeColor="background1"/>
              </w:rPr>
              <w:fldChar w:fldCharType="end"/>
            </w:r>
            <w:bookmarkEnd w:id="0"/>
          </w:p>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Straatnaam  \* MERGEFORMAT </w:instrText>
            </w:r>
            <w:r>
              <w:rPr>
                <w:b/>
                <w:color w:val="9D9D9C" w:themeColor="background1"/>
              </w:rPr>
              <w:fldChar w:fldCharType="separate"/>
            </w:r>
            <w:r>
              <w:rPr>
                <w:b/>
                <w:noProof/>
                <w:color w:val="9D9D9C" w:themeColor="background1"/>
              </w:rPr>
              <w:t>St.-Bonifaciusstraat</w:t>
            </w:r>
            <w:r>
              <w:rPr>
                <w:b/>
                <w:color w:val="9D9D9C" w:themeColor="background1"/>
              </w:rPr>
              <w:fldChar w:fldCharType="end"/>
            </w:r>
            <w:r>
              <w:rPr>
                <w:b/>
                <w:color w:val="9D9D9C" w:themeColor="background1"/>
              </w:rPr>
              <w:t xml:space="preserve"> </w:t>
            </w:r>
            <w:r>
              <w:rPr>
                <w:b/>
                <w:color w:val="9D9D9C" w:themeColor="background1"/>
              </w:rPr>
              <w:fldChar w:fldCharType="begin"/>
            </w:r>
            <w:r>
              <w:rPr>
                <w:b/>
                <w:color w:val="9D9D9C" w:themeColor="background1"/>
              </w:rPr>
              <w:instrText xml:space="preserve"> MERGEFIELD  Huisnummer  \* MERGEFORMAT </w:instrText>
            </w:r>
            <w:r>
              <w:rPr>
                <w:b/>
                <w:color w:val="9D9D9C" w:themeColor="background1"/>
              </w:rPr>
              <w:fldChar w:fldCharType="separate"/>
            </w:r>
            <w:r>
              <w:rPr>
                <w:b/>
                <w:noProof/>
                <w:color w:val="9D9D9C" w:themeColor="background1"/>
              </w:rPr>
              <w:t>8</w:t>
            </w:r>
            <w:r>
              <w:rPr>
                <w:b/>
                <w:color w:val="9D9D9C" w:themeColor="background1"/>
              </w:rPr>
              <w:fldChar w:fldCharType="end"/>
            </w:r>
          </w:p>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Postcode  \* MERGEFORMAT </w:instrText>
            </w:r>
            <w:r>
              <w:rPr>
                <w:b/>
                <w:color w:val="9D9D9C" w:themeColor="background1"/>
              </w:rPr>
              <w:fldChar w:fldCharType="separate"/>
            </w:r>
            <w:r>
              <w:rPr>
                <w:b/>
                <w:noProof/>
                <w:color w:val="9D9D9C" w:themeColor="background1"/>
              </w:rPr>
              <w:t>3553 SR</w:t>
            </w:r>
            <w:r>
              <w:rPr>
                <w:b/>
                <w:color w:val="9D9D9C" w:themeColor="background1"/>
              </w:rPr>
              <w:fldChar w:fldCharType="end"/>
            </w:r>
            <w:r>
              <w:rPr>
                <w:b/>
                <w:color w:val="9D9D9C" w:themeColor="background1"/>
              </w:rPr>
              <w:t xml:space="preserve">  </w:t>
            </w:r>
            <w:r>
              <w:rPr>
                <w:b/>
                <w:color w:val="9D9D9C" w:themeColor="background1"/>
              </w:rPr>
              <w:fldChar w:fldCharType="begin"/>
            </w:r>
            <w:r>
              <w:rPr>
                <w:b/>
                <w:color w:val="9D9D9C" w:themeColor="background1"/>
              </w:rPr>
              <w:instrText xml:space="preserve"> MERGEFIELD  Plaatsnaam  \* MERGEFORMAT </w:instrText>
            </w:r>
            <w:r>
              <w:rPr>
                <w:b/>
                <w:color w:val="9D9D9C" w:themeColor="background1"/>
              </w:rPr>
              <w:fldChar w:fldCharType="separate"/>
            </w:r>
            <w:r>
              <w:rPr>
                <w:b/>
                <w:noProof/>
                <w:color w:val="9D9D9C" w:themeColor="background1"/>
              </w:rPr>
              <w:t>UTRECHT</w:t>
            </w:r>
            <w:r>
              <w:rPr>
                <w:b/>
                <w:color w:val="9D9D9C" w:themeColor="background1"/>
              </w:rPr>
              <w:fldChar w:fldCharType="end"/>
            </w:r>
          </w:p>
          <w:p w:rsidR="00F85686"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Telefoon  \* MERGEFORMAT </w:instrText>
            </w:r>
            <w:r>
              <w:rPr>
                <w:b/>
                <w:color w:val="9D9D9C" w:themeColor="background1"/>
              </w:rPr>
              <w:fldChar w:fldCharType="separate"/>
            </w:r>
            <w:r>
              <w:rPr>
                <w:b/>
                <w:noProof/>
                <w:color w:val="9D9D9C" w:themeColor="background1"/>
              </w:rPr>
              <w:t>0302441393</w:t>
            </w:r>
            <w:r>
              <w:rPr>
                <w:b/>
                <w:color w:val="9D9D9C" w:themeColor="background1"/>
              </w:rPr>
              <w:fldChar w:fldCharType="end"/>
            </w:r>
          </w:p>
          <w:p w:rsidR="00633605" w:rsidRDefault="00633605" w:rsidP="00633605">
            <w:pPr>
              <w:rPr>
                <w:b/>
                <w:color w:val="9D9D9C" w:themeColor="background1"/>
              </w:rPr>
            </w:pPr>
          </w:p>
          <w:p w:rsidR="00633605" w:rsidRDefault="00633605" w:rsidP="00633605">
            <w:pPr>
              <w:rPr>
                <w:b/>
                <w:color w:val="9D9D9C" w:themeColor="background1"/>
              </w:rPr>
            </w:pPr>
          </w:p>
          <w:p w:rsidR="00633605" w:rsidRPr="00396615" w:rsidRDefault="00633605" w:rsidP="00633605">
            <w:pPr>
              <w:rPr>
                <w:b/>
                <w:color w:val="9D9D9C" w:themeColor="background1"/>
              </w:rPr>
            </w:pPr>
          </w:p>
        </w:tc>
        <w:tc>
          <w:tcPr>
            <w:tcW w:w="2835" w:type="dxa"/>
          </w:tcPr>
          <w:p w:rsidR="00F85686" w:rsidRDefault="00F85686" w:rsidP="00633605">
            <w:pPr>
              <w:pStyle w:val="PaginaKopje"/>
            </w:pPr>
          </w:p>
        </w:tc>
      </w:tr>
    </w:tbl>
    <w:p w:rsidR="00633605" w:rsidRDefault="00633605" w:rsidP="00C228D3">
      <w:pPr>
        <w:spacing w:after="160"/>
      </w:pPr>
    </w:p>
    <w:p w:rsidR="00633605" w:rsidRDefault="00633605">
      <w:pPr>
        <w:spacing w:after="165"/>
      </w:pPr>
      <w:r>
        <w:br w:type="page"/>
      </w:r>
    </w:p>
    <w:p w:rsidR="00F85686" w:rsidRDefault="00F85686" w:rsidP="00F85686">
      <w:pPr>
        <w:pStyle w:val="PaginaHeader"/>
        <w:rPr>
          <w:color w:val="1182D9" w:themeColor="accent1"/>
        </w:rPr>
      </w:pPr>
      <w:r>
        <w:rPr>
          <w:color w:val="1182D9" w:themeColor="accent1"/>
        </w:rPr>
        <w:lastRenderedPageBreak/>
        <w:t>Inhoudsopgave</w:t>
      </w:r>
    </w:p>
    <w:p w:rsidR="00F85686" w:rsidRDefault="00F85686" w:rsidP="00F85686">
      <w:pPr>
        <w:pStyle w:val="Stijl2"/>
        <w:numPr>
          <w:ilvl w:val="0"/>
          <w:numId w:val="7"/>
        </w:numPr>
      </w:pPr>
      <w:r>
        <w:t>Inleiding</w:t>
      </w:r>
    </w:p>
    <w:p w:rsidR="00F85686" w:rsidRDefault="00F85686" w:rsidP="00F85686">
      <w:pPr>
        <w:pStyle w:val="Stijl2"/>
        <w:numPr>
          <w:ilvl w:val="0"/>
          <w:numId w:val="7"/>
        </w:numPr>
      </w:pPr>
      <w:r>
        <w:t>Onze school &amp; passend onderwijs</w:t>
      </w:r>
    </w:p>
    <w:p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p w:rsidR="00F85686" w:rsidRDefault="00F85686" w:rsidP="00F85686">
      <w:pPr>
        <w:pStyle w:val="Inhoudsopgavesubitem"/>
        <w:numPr>
          <w:ilvl w:val="1"/>
          <w:numId w:val="7"/>
        </w:numPr>
        <w:spacing w:before="0" w:after="0"/>
        <w:rPr>
          <w:rFonts w:cs="Open Sans"/>
          <w:color w:val="auto"/>
        </w:rPr>
      </w:pPr>
      <w:r>
        <w:rPr>
          <w:rFonts w:cs="Open Sans"/>
          <w:color w:val="auto"/>
        </w:rPr>
        <w:t>Visie</w:t>
      </w:r>
    </w:p>
    <w:p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p w:rsidR="00F85686" w:rsidRDefault="00F85686" w:rsidP="00F85686">
      <w:pPr>
        <w:pStyle w:val="Inhoudsopgavesubitem"/>
        <w:numPr>
          <w:ilvl w:val="1"/>
          <w:numId w:val="7"/>
        </w:numPr>
        <w:spacing w:before="0" w:after="0"/>
        <w:rPr>
          <w:rFonts w:cs="Open Sans"/>
          <w:color w:val="auto"/>
        </w:rPr>
      </w:pPr>
      <w:r>
        <w:rPr>
          <w:rFonts w:cs="Open Sans"/>
          <w:color w:val="auto"/>
        </w:rPr>
        <w:t>Inspectiebeoordeling</w:t>
      </w:r>
    </w:p>
    <w:p w:rsidR="00F85686" w:rsidRDefault="00F85686" w:rsidP="00F85686">
      <w:pPr>
        <w:pStyle w:val="Stijl2"/>
        <w:numPr>
          <w:ilvl w:val="0"/>
          <w:numId w:val="7"/>
        </w:numPr>
      </w:pPr>
      <w:r>
        <w:t>Ondersteuningsmogelijkheden van onze school</w:t>
      </w:r>
    </w:p>
    <w:p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p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p w:rsidR="00F85686" w:rsidRDefault="00F85686" w:rsidP="00F85686">
      <w:pPr>
        <w:pStyle w:val="Inhoudsopgavesubitem"/>
        <w:numPr>
          <w:ilvl w:val="1"/>
          <w:numId w:val="7"/>
        </w:numPr>
        <w:spacing w:before="0" w:after="0"/>
        <w:rPr>
          <w:rFonts w:cs="Open Sans"/>
          <w:color w:val="auto"/>
        </w:rPr>
      </w:pPr>
      <w:r>
        <w:rPr>
          <w:rFonts w:cs="Open Sans"/>
          <w:color w:val="auto"/>
        </w:rPr>
        <w:t>Methoden</w:t>
      </w:r>
    </w:p>
    <w:p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p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p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p w:rsidR="00F85686" w:rsidRDefault="00F85686" w:rsidP="00F85686">
      <w:pPr>
        <w:pStyle w:val="Stijl2"/>
        <w:numPr>
          <w:ilvl w:val="0"/>
          <w:numId w:val="7"/>
        </w:numPr>
      </w:pPr>
      <w:bookmarkStart w:id="1" w:name="_Hlk507685764"/>
      <w:r>
        <w:t>Organisatie van de ondersteuning</w:t>
      </w:r>
    </w:p>
    <w:p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p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p w:rsidR="00F85686" w:rsidRDefault="00F85686" w:rsidP="00F85686">
      <w:pPr>
        <w:pStyle w:val="Stijl2"/>
        <w:numPr>
          <w:ilvl w:val="0"/>
          <w:numId w:val="7"/>
        </w:numPr>
      </w:pPr>
      <w:r>
        <w:t>Planvorming en cyclisch werken</w:t>
      </w:r>
    </w:p>
    <w:p w:rsidR="00F85686" w:rsidRDefault="00F85686" w:rsidP="00F85686">
      <w:pPr>
        <w:pStyle w:val="Lijstalinea"/>
        <w:numPr>
          <w:ilvl w:val="1"/>
          <w:numId w:val="7"/>
        </w:numPr>
        <w:rPr>
          <w:rFonts w:eastAsiaTheme="majorEastAsia" w:cs="Open Sans"/>
          <w:szCs w:val="26"/>
        </w:rPr>
      </w:pPr>
      <w:r>
        <w:rPr>
          <w:rFonts w:eastAsiaTheme="majorEastAsia" w:cs="Open Sans"/>
          <w:szCs w:val="26"/>
        </w:rPr>
        <w:t>Ontwikkelingsperspectiefplannen (OPP)</w:t>
      </w:r>
    </w:p>
    <w:bookmarkEnd w:id="1"/>
    <w:p w:rsidR="00F85686" w:rsidRDefault="00F85686" w:rsidP="00F85686">
      <w:pPr>
        <w:pStyle w:val="Stijl2"/>
        <w:numPr>
          <w:ilvl w:val="0"/>
          <w:numId w:val="7"/>
        </w:numPr>
        <w:rPr>
          <w:szCs w:val="26"/>
        </w:rPr>
      </w:pPr>
      <w:r>
        <w:t>Financiën voor ondersteuning</w:t>
      </w:r>
    </w:p>
    <w:p w:rsidR="00F85686" w:rsidRDefault="00F85686" w:rsidP="00F85686">
      <w:pPr>
        <w:pStyle w:val="Inhoudsopgavesubitem"/>
        <w:numPr>
          <w:ilvl w:val="1"/>
          <w:numId w:val="7"/>
        </w:numPr>
        <w:spacing w:before="0" w:after="0"/>
        <w:rPr>
          <w:rFonts w:cs="Open Sans"/>
          <w:color w:val="auto"/>
        </w:rPr>
      </w:pPr>
      <w:r>
        <w:rPr>
          <w:rFonts w:cs="Open Sans"/>
          <w:color w:val="auto"/>
        </w:rPr>
        <w:t>Basisondersteuning</w:t>
      </w:r>
    </w:p>
    <w:p w:rsidR="000473EF" w:rsidRDefault="000473EF" w:rsidP="006E1F9F">
      <w:pPr>
        <w:pStyle w:val="Stijl3"/>
        <w:numPr>
          <w:ilvl w:val="0"/>
          <w:numId w:val="6"/>
        </w:numPr>
      </w:pPr>
      <w:r w:rsidRPr="002D4AD1">
        <w:br w:type="page"/>
      </w:r>
      <w:bookmarkStart w:id="2" w:name="_Toc5634804"/>
      <w:r>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32F9ABD2" wp14:editId="2F4163A4">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b/>
                <w:bCs w:val="0"/>
              </w:rPr>
            </w:pPr>
            <w:r w:rsidRPr="005A3628">
              <w:rPr>
                <w:rStyle w:val="Zwaar"/>
              </w:rPr>
              <w:t>Passend onderwijs</w:t>
            </w:r>
          </w:p>
          <w:p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7A9867EF" wp14:editId="43D84877">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b/>
              </w:rPr>
            </w:pPr>
            <w:r w:rsidRPr="005A3628">
              <w:rPr>
                <w:rStyle w:val="Zwaar"/>
              </w:rPr>
              <w:t>Inhoud van dit document</w:t>
            </w:r>
          </w:p>
          <w:p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5B60D4D2" wp14:editId="2CD16318">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77D34B49" wp14:editId="7FFC18DD">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RDefault="000473EF" w:rsidP="000473EF"/>
    <w:p w:rsidR="000473EF" w:rsidRDefault="000473EF" w:rsidP="000473EF">
      <w:pPr>
        <w:spacing w:after="160"/>
        <w:rPr>
          <w:rFonts w:eastAsiaTheme="majorEastAsia" w:cs="Open Sans"/>
          <w:caps/>
          <w:color w:val="2DB200"/>
          <w:sz w:val="32"/>
          <w:szCs w:val="32"/>
        </w:rPr>
      </w:pPr>
      <w:r>
        <w:rPr>
          <w:rFonts w:cs="Open Sans"/>
        </w:rPr>
        <w:br w:type="page"/>
      </w:r>
    </w:p>
    <w:p w:rsidR="00C917C3" w:rsidRDefault="000473EF" w:rsidP="00D27F91">
      <w:pPr>
        <w:pStyle w:val="Stijl3"/>
      </w:pPr>
      <w:bookmarkStart w:id="3" w:name="_Toc5634805"/>
      <w:r w:rsidRPr="00D27F91">
        <w:lastRenderedPageBreak/>
        <w:t>Onze</w:t>
      </w:r>
      <w:r>
        <w:t xml:space="preserve"> school &amp; passend onderwijs</w:t>
      </w:r>
      <w:bookmarkEnd w:id="3"/>
    </w:p>
    <w:p w:rsidR="000473EF" w:rsidRDefault="002263FB" w:rsidP="00CD3BB4">
      <w:pPr>
        <w:pStyle w:val="Stijl2"/>
      </w:pPr>
      <w:bookmarkStart w:id="4" w:name="_Toc5634806"/>
      <w:r>
        <w:t>A</w:t>
      </w:r>
      <w:r w:rsidR="000473EF">
        <w:t>lgemene gegevens</w:t>
      </w:r>
      <w:bookmarkEnd w:id="4"/>
    </w:p>
    <w:tbl>
      <w:tblPr>
        <w:tblStyle w:val="POStabel"/>
        <w:tblW w:w="0" w:type="auto"/>
        <w:tblInd w:w="0" w:type="dxa"/>
        <w:tblLook w:val="04A0" w:firstRow="1" w:lastRow="0" w:firstColumn="1" w:lastColumn="0" w:noHBand="0" w:noVBand="1"/>
      </w:tblPr>
      <w:tblGrid>
        <w:gridCol w:w="3818"/>
        <w:gridCol w:w="5093"/>
      </w:tblGrid>
      <w:tr w:rsidR="00CD3BB4" w:rsidTr="002073B4">
        <w:trPr>
          <w:cnfStyle w:val="100000000000" w:firstRow="1" w:lastRow="0" w:firstColumn="0" w:lastColumn="0" w:oddVBand="0" w:evenVBand="0" w:oddHBand="0" w:evenHBand="0" w:firstRowFirstColumn="0" w:firstRowLastColumn="0" w:lastRowFirstColumn="0" w:lastRowLastColumn="0"/>
          <w:trHeight w:val="454"/>
        </w:trPr>
        <w:tc>
          <w:tcPr>
            <w:tcW w:w="3818" w:type="dxa"/>
            <w:shd w:val="clear" w:color="auto" w:fill="1182D9" w:themeFill="accent1"/>
            <w:hideMark/>
          </w:tcPr>
          <w:p w:rsidR="00CD3BB4" w:rsidRPr="002073B4" w:rsidRDefault="00CD3BB4">
            <w:pPr>
              <w:rPr>
                <w:color w:val="FFFFFF" w:themeColor="background2"/>
              </w:rPr>
            </w:pPr>
            <w:r w:rsidRPr="002073B4">
              <w:rPr>
                <w:color w:val="FFFFFF" w:themeColor="background2"/>
              </w:rPr>
              <w:t>Gegeven</w:t>
            </w:r>
          </w:p>
        </w:tc>
        <w:tc>
          <w:tcPr>
            <w:tcW w:w="5093" w:type="dxa"/>
            <w:shd w:val="clear" w:color="auto" w:fill="1182D9" w:themeFill="accent1"/>
            <w:hideMark/>
          </w:tcPr>
          <w:p w:rsidR="00CD3BB4" w:rsidRPr="002073B4" w:rsidRDefault="00CD3BB4">
            <w:pPr>
              <w:rPr>
                <w:color w:val="FFFFFF" w:themeColor="background2"/>
              </w:rPr>
            </w:pPr>
            <w:r w:rsidRPr="002073B4">
              <w:rPr>
                <w:color w:val="FFFFFF" w:themeColor="background2"/>
              </w:rPr>
              <w:t>Antwoord</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Invuldatum</w:t>
            </w:r>
          </w:p>
        </w:tc>
        <w:tc>
          <w:tcPr>
            <w:tcW w:w="5093" w:type="dxa"/>
          </w:tcPr>
          <w:p w:rsidR="00CD3BB4" w:rsidRDefault="00CD3BB4">
            <w:r>
              <w:t>14 maart 2019</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Naam van onze school </w:t>
            </w:r>
          </w:p>
        </w:tc>
        <w:tc>
          <w:tcPr>
            <w:tcW w:w="5093" w:type="dxa"/>
          </w:tcPr>
          <w:p w:rsidR="00CD3BB4" w:rsidRDefault="00CD3BB4">
            <w:r>
              <w:t>KBS Ludger (16AF00)</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Onderwijstype</w:t>
            </w:r>
          </w:p>
        </w:tc>
        <w:tc>
          <w:tcPr>
            <w:tcW w:w="5093" w:type="dxa"/>
          </w:tcPr>
          <w:p w:rsidR="00CD3BB4" w:rsidRDefault="00CD3BB4">
            <w:pPr>
              <w:rPr>
                <w:noProof/>
              </w:rPr>
            </w:pPr>
            <w:r>
              <w:t>Basisonderwijs (BAO)</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Denominatie </w:t>
            </w:r>
          </w:p>
        </w:tc>
        <w:tc>
          <w:tcPr>
            <w:tcW w:w="5093" w:type="dxa"/>
          </w:tcPr>
          <w:p w:rsidR="00CD3BB4" w:rsidRDefault="00CD3BB4">
            <w:r>
              <w:t>Rooms-Katholiek</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Naam samenwerkingsverband </w:t>
            </w:r>
          </w:p>
        </w:tc>
        <w:tc>
          <w:tcPr>
            <w:tcW w:w="5093" w:type="dxa"/>
          </w:tcPr>
          <w:p w:rsidR="00CD3BB4" w:rsidRDefault="00CD3BB4">
            <w:r>
              <w:t>Samenwerkingsverband PO Utrecht (PO2601)</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Aantal leerlingen</w:t>
            </w:r>
          </w:p>
        </w:tc>
        <w:tc>
          <w:tcPr>
            <w:tcW w:w="5093" w:type="dxa"/>
          </w:tcPr>
          <w:p w:rsidR="00CD3BB4" w:rsidRDefault="00CD3BB4">
            <w:r>
              <w:t>407</w:t>
            </w:r>
          </w:p>
        </w:tc>
      </w:tr>
    </w:tbl>
    <w:p w:rsidR="00CD3BB4" w:rsidRDefault="00CD3BB4" w:rsidP="00CD3BB4"/>
    <w:p w:rsidR="00633605" w:rsidRDefault="00633605">
      <w:pPr>
        <w:spacing w:after="165"/>
        <w:rPr>
          <w:rFonts w:eastAsiaTheme="majorEastAsia" w:cstheme="majorBidi"/>
          <w:b/>
          <w:color w:val="1182D9" w:themeColor="accent1"/>
          <w:sz w:val="22"/>
        </w:rPr>
      </w:pPr>
      <w:bookmarkStart w:id="5" w:name="_Toc5634807"/>
      <w:r>
        <w:br w:type="page"/>
      </w:r>
    </w:p>
    <w:p w:rsidR="00DA75C1" w:rsidRDefault="00934BC3" w:rsidP="00CD3BB4">
      <w:pPr>
        <w:pStyle w:val="Stijl2"/>
      </w:pPr>
      <w:r>
        <w:lastRenderedPageBreak/>
        <w:t>Visie</w:t>
      </w:r>
      <w:bookmarkEnd w:id="5"/>
    </w:p>
    <w:p w:rsidR="00CD3BB4" w:rsidRDefault="00CD3BB4" w:rsidP="00CD3BB4">
      <w:pPr>
        <w:pStyle w:val="PaginaKopje"/>
      </w:pPr>
      <w:bookmarkStart w:id="6" w:name="_Toc5634808"/>
      <w:r>
        <w:t>Ons onderwijsconcept</w:t>
      </w:r>
      <w:bookmarkEnd w:id="6"/>
    </w:p>
    <w:p w:rsidR="00CD3BB4" w:rsidRDefault="00CD3BB4" w:rsidP="00CD3BB4">
      <w:pPr>
        <w:pStyle w:val="Geenafstand"/>
        <w:rPr>
          <w:noProof/>
        </w:rPr>
      </w:pPr>
      <w:r>
        <w:rPr>
          <w:noProof/>
        </w:rPr>
        <w:fldChar w:fldCharType="begin"/>
      </w:r>
      <w:r>
        <w:rPr>
          <w:noProof/>
        </w:rPr>
        <w:instrText xml:space="preserve"> MERGEFIELD  OnderwijsConcept  \* MERGEFORMAT </w:instrText>
      </w:r>
      <w:r>
        <w:rPr>
          <w:noProof/>
        </w:rPr>
        <w:fldChar w:fldCharType="separate"/>
      </w:r>
      <w:r>
        <w:rPr>
          <w:noProof/>
        </w:rPr>
        <w:t>Traditioneel onderwijs</w:t>
      </w:r>
      <w:r>
        <w:rPr>
          <w:noProof/>
        </w:rPr>
        <w:fldChar w:fldCharType="end"/>
      </w:r>
    </w:p>
    <w:p w:rsidR="00000000" w:rsidRDefault="0066258C">
      <w:pPr>
        <w:pStyle w:val="Normaalweb"/>
        <w:divId w:val="18818058"/>
        <w:rPr>
          <w:sz w:val="24"/>
        </w:rPr>
      </w:pPr>
      <w:r>
        <w:t xml:space="preserve">- methodes </w:t>
      </w:r>
    </w:p>
    <w:p w:rsidR="00000000" w:rsidRDefault="0066258C">
      <w:pPr>
        <w:pStyle w:val="Normaalweb"/>
        <w:divId w:val="18818058"/>
      </w:pPr>
      <w:r>
        <w:t>- weektaak</w:t>
      </w:r>
    </w:p>
    <w:p w:rsidR="00000000" w:rsidRDefault="0066258C">
      <w:pPr>
        <w:pStyle w:val="Normaalweb"/>
        <w:divId w:val="18818058"/>
      </w:pPr>
      <w:r>
        <w:t>- zelfstandigheid</w:t>
      </w:r>
    </w:p>
    <w:p w:rsidR="00000000" w:rsidRDefault="0066258C">
      <w:pPr>
        <w:pStyle w:val="Normaalweb"/>
        <w:divId w:val="18818058"/>
      </w:pPr>
      <w:r>
        <w:t>- coöperatief leren</w:t>
      </w:r>
    </w:p>
    <w:p w:rsidR="00000000" w:rsidRDefault="0066258C">
      <w:pPr>
        <w:pStyle w:val="Normaalweb"/>
        <w:divId w:val="18818058"/>
      </w:pPr>
      <w:r>
        <w:t xml:space="preserve">- HGW </w:t>
      </w:r>
    </w:p>
    <w:p w:rsidR="00000000" w:rsidRDefault="0066258C">
      <w:pPr>
        <w:pStyle w:val="Normaalweb"/>
        <w:divId w:val="18818058"/>
      </w:pPr>
      <w:r>
        <w:t>- doorgaande lijn in klassenorganisatie</w:t>
      </w:r>
    </w:p>
    <w:p w:rsidR="00CD3BB4" w:rsidRDefault="00CD3BB4" w:rsidP="00CD3BB4"/>
    <w:p w:rsidR="00CD3BB4" w:rsidRDefault="00CD3BB4" w:rsidP="00CD3BB4">
      <w:pPr>
        <w:pStyle w:val="Geenafstand"/>
      </w:pPr>
    </w:p>
    <w:p w:rsidR="00CD3BB4" w:rsidRDefault="00CD3BB4" w:rsidP="00CD3BB4">
      <w:pPr>
        <w:pStyle w:val="PaginaKopje"/>
      </w:pPr>
      <w:bookmarkStart w:id="7" w:name="_Toc5634809"/>
      <w:r>
        <w:t>Onze visie op passend onderwijs</w:t>
      </w:r>
      <w:bookmarkEnd w:id="7"/>
    </w:p>
    <w:p w:rsidR="00000000" w:rsidRDefault="0066258C">
      <w:pPr>
        <w:pStyle w:val="Normaalweb"/>
        <w:divId w:val="453134436"/>
        <w:rPr>
          <w:sz w:val="24"/>
        </w:rPr>
      </w:pPr>
      <w:r>
        <w:t>Op leerlingniveau worden de onderwijsbehoeften geformuleerd aan de hand van de stimulerende en belemmerende factoren. De basisondersteuning in de klas in orde. Als er meer ondersteuning nodig is, dan gebeurt dit in eerste instantie door de leerkracht in de</w:t>
      </w:r>
      <w:r>
        <w:t xml:space="preserve"> klas.</w:t>
      </w:r>
    </w:p>
    <w:p w:rsidR="00000000" w:rsidRDefault="0066258C">
      <w:pPr>
        <w:pStyle w:val="Normaalweb"/>
        <w:divId w:val="453134436"/>
      </w:pPr>
      <w:r>
        <w:t xml:space="preserve">De zorgstructuur is op school voor ouders, leerkrachten en leerlingen helder en wordt op de juiste manier ingezet. </w:t>
      </w:r>
    </w:p>
    <w:p w:rsidR="00000000" w:rsidRDefault="0066258C">
      <w:pPr>
        <w:pStyle w:val="Normaalweb"/>
        <w:divId w:val="453134436"/>
      </w:pPr>
      <w:r>
        <w:t>Zien in de Klas wordt ingezet om de specifieke onderwijsbehoeften beter in kaart te brengen. Indien de hulpvraag te groot is, wordt</w:t>
      </w:r>
      <w:r>
        <w:t xml:space="preserve"> het SWV betrokken.  </w:t>
      </w:r>
    </w:p>
    <w:p w:rsidR="00000000" w:rsidRDefault="0066258C">
      <w:pPr>
        <w:pStyle w:val="Normaalweb"/>
        <w:divId w:val="453134436"/>
      </w:pPr>
      <w:r>
        <w:t xml:space="preserve">Ouders worden in een vroeg stadium betrokken bij de ontwikkeling van hun kind op school. </w:t>
      </w:r>
    </w:p>
    <w:p w:rsidR="00000000" w:rsidRDefault="0066258C">
      <w:pPr>
        <w:pStyle w:val="Normaalweb"/>
        <w:divId w:val="453134436"/>
      </w:pPr>
    </w:p>
    <w:p w:rsidR="00000000" w:rsidRDefault="0066258C">
      <w:pPr>
        <w:pStyle w:val="Normaalweb"/>
        <w:divId w:val="453134436"/>
      </w:pPr>
    </w:p>
    <w:p w:rsidR="00CD3BB4" w:rsidRDefault="00CD3BB4" w:rsidP="00CD3BB4"/>
    <w:p w:rsidR="00774FB4" w:rsidRDefault="00774FB4" w:rsidP="00CD3BB4"/>
    <w:p w:rsidR="00633605" w:rsidRDefault="00633605">
      <w:pPr>
        <w:spacing w:after="165"/>
        <w:rPr>
          <w:rFonts w:eastAsiaTheme="majorEastAsia" w:cstheme="majorBidi"/>
          <w:b/>
          <w:color w:val="1182D9" w:themeColor="accent1"/>
          <w:sz w:val="22"/>
        </w:rPr>
      </w:pPr>
      <w:bookmarkStart w:id="8" w:name="_Toc5634810"/>
      <w:r>
        <w:br w:type="page"/>
      </w:r>
    </w:p>
    <w:p w:rsidR="00934BC3" w:rsidRDefault="00934BC3" w:rsidP="00CD3BB4">
      <w:pPr>
        <w:pStyle w:val="Stijl2"/>
      </w:pPr>
      <w:r>
        <w:t>Onderwijs en ondersteuning</w:t>
      </w:r>
      <w:bookmarkEnd w:id="8"/>
    </w:p>
    <w:p w:rsidR="00CD3BB4" w:rsidRDefault="00CD3BB4" w:rsidP="00CD3BB4">
      <w:pPr>
        <w:pStyle w:val="PaginaKopje"/>
      </w:pPr>
      <w:bookmarkStart w:id="9" w:name="_Toc5634811"/>
      <w:r w:rsidRPr="00CD3BB4">
        <w:t>Kenmerkend</w:t>
      </w:r>
      <w:r>
        <w:t xml:space="preserve"> voor onze leerlingen</w:t>
      </w:r>
      <w:bookmarkEnd w:id="9"/>
    </w:p>
    <w:p w:rsidR="00000000" w:rsidRDefault="0066258C">
      <w:pPr>
        <w:pStyle w:val="Normaalweb"/>
        <w:divId w:val="1033505907"/>
        <w:rPr>
          <w:sz w:val="24"/>
        </w:rPr>
      </w:pPr>
      <w:r>
        <w:t xml:space="preserve">De Ludgerschool wordt gezien als een buurtschool. </w:t>
      </w:r>
    </w:p>
    <w:p w:rsidR="00000000" w:rsidRDefault="0066258C">
      <w:pPr>
        <w:pStyle w:val="Normaalweb"/>
        <w:divId w:val="1033505907"/>
      </w:pPr>
      <w:r>
        <w:t xml:space="preserve">Typerend voor de Ludgerschool is de diverse doelgroep. Het opleidingsniveau van ouders is hierin onderscheidend. </w:t>
      </w:r>
    </w:p>
    <w:p w:rsidR="00CD3BB4" w:rsidRDefault="00CD3BB4" w:rsidP="00CD3BB4"/>
    <w:p w:rsidR="00B24EA1" w:rsidRDefault="00B24EA1" w:rsidP="00CD3BB4">
      <w:pPr>
        <w:pStyle w:val="Geenafstand"/>
      </w:pPr>
    </w:p>
    <w:p w:rsidR="00CD3BB4" w:rsidRDefault="00CD3BB4" w:rsidP="00CD3BB4">
      <w:pPr>
        <w:pStyle w:val="PaginaKopje"/>
      </w:pPr>
      <w:bookmarkStart w:id="10" w:name="_Toc5634812"/>
      <w:r>
        <w:t>Sterke punten in onze ondersteuning</w:t>
      </w:r>
      <w:bookmarkEnd w:id="10"/>
    </w:p>
    <w:p w:rsidR="00000000" w:rsidRDefault="0066258C">
      <w:pPr>
        <w:pStyle w:val="Normaalweb"/>
        <w:divId w:val="623342853"/>
        <w:rPr>
          <w:sz w:val="24"/>
        </w:rPr>
      </w:pPr>
      <w:r>
        <w:t xml:space="preserve">De zorgstructuur is helder, wordt consequent en systematisch uitgevoerd. </w:t>
      </w:r>
    </w:p>
    <w:p w:rsidR="00000000" w:rsidRDefault="0066258C">
      <w:pPr>
        <w:pStyle w:val="Normaalweb"/>
        <w:divId w:val="623342853"/>
      </w:pPr>
      <w:r>
        <w:t>De leerkrachten bieden in de groep meer dan de basisondersteuning. De leerkrachten werken met het directe instructie model, door middel van handelingsgericht werken wordt er gedifferentieerd</w:t>
      </w:r>
      <w:r>
        <w:t xml:space="preserve">. Er wordt gewerkt vanuit data en met een planmatige aanpak wordt </w:t>
      </w:r>
      <w:r>
        <w:t>er gewerkt aan de ontwikkeling van het kind.</w:t>
      </w:r>
    </w:p>
    <w:p w:rsidR="00CD3BB4" w:rsidRDefault="00CD3BB4" w:rsidP="00CD3BB4"/>
    <w:p w:rsidR="00CD3BB4" w:rsidRDefault="00CD3BB4" w:rsidP="00CD3BB4">
      <w:pPr>
        <w:pStyle w:val="Geenafstand"/>
      </w:pPr>
    </w:p>
    <w:p w:rsidR="00CD3BB4" w:rsidRDefault="00CD3BB4" w:rsidP="00CD3BB4">
      <w:pPr>
        <w:pStyle w:val="PaginaKopje"/>
      </w:pPr>
      <w:bookmarkStart w:id="11" w:name="_Toc5634813"/>
      <w:r>
        <w:t>Grenzen aan onze ondersteuning</w:t>
      </w:r>
      <w:bookmarkEnd w:id="11"/>
    </w:p>
    <w:p w:rsidR="00000000" w:rsidRDefault="0066258C">
      <w:pPr>
        <w:pStyle w:val="Normaalweb"/>
        <w:divId w:val="1905799825"/>
        <w:rPr>
          <w:sz w:val="24"/>
        </w:rPr>
      </w:pPr>
      <w:r>
        <w:t>Veiligheid leerlingen, leerkrachten en ouders</w:t>
      </w:r>
    </w:p>
    <w:p w:rsidR="00000000" w:rsidRDefault="0066258C">
      <w:pPr>
        <w:pStyle w:val="Normaalweb"/>
        <w:divId w:val="1905799825"/>
      </w:pPr>
      <w:r>
        <w:t>Niet toekomen aan primaire taak (=lesgeven)</w:t>
      </w:r>
    </w:p>
    <w:p w:rsidR="00000000" w:rsidRDefault="0066258C">
      <w:pPr>
        <w:pStyle w:val="Normaalweb"/>
        <w:divId w:val="1905799825"/>
      </w:pPr>
      <w:r>
        <w:t>Handelingsverlegenheid tbv onderwijsbehoeften.</w:t>
      </w:r>
    </w:p>
    <w:p w:rsidR="00CD3BB4" w:rsidRDefault="00CD3BB4" w:rsidP="00CD3BB4"/>
    <w:p w:rsidR="00CD3BB4" w:rsidRDefault="00CD3BB4" w:rsidP="00CD3BB4">
      <w:pPr>
        <w:pStyle w:val="Geenafstand"/>
      </w:pPr>
    </w:p>
    <w:p w:rsidR="00CD3BB4" w:rsidRDefault="00CD3BB4" w:rsidP="00CD3BB4">
      <w:pPr>
        <w:pStyle w:val="PaginaKopje"/>
      </w:pPr>
      <w:bookmarkStart w:id="12" w:name="_Toc5634814"/>
      <w:r>
        <w:t>Onze ambities en ontwikkeldoelen voor de ondersteuning</w:t>
      </w:r>
      <w:bookmarkEnd w:id="12"/>
    </w:p>
    <w:p w:rsidR="00000000" w:rsidRDefault="0066258C">
      <w:pPr>
        <w:pStyle w:val="Normaalweb"/>
        <w:divId w:val="220292408"/>
        <w:rPr>
          <w:sz w:val="24"/>
        </w:rPr>
      </w:pPr>
      <w:r>
        <w:t xml:space="preserve">Meer specialistische kennis bij de leerkrachten. Het kind meer betrekken bij zijn eigen ontwikkeling (eigenaarschap) door leren zichtbaar te maken, eventueel door een data- en doelenmuur. </w:t>
      </w:r>
    </w:p>
    <w:p w:rsidR="00000000" w:rsidRDefault="0066258C">
      <w:pPr>
        <w:pStyle w:val="Normaalweb"/>
        <w:divId w:val="220292408"/>
      </w:pPr>
      <w:r>
        <w:t xml:space="preserve">Meer preventieve maatregelen gericht op het voorkomen van en omgaan met probleemgedrag. </w:t>
      </w:r>
    </w:p>
    <w:p w:rsidR="00000000" w:rsidRDefault="0066258C">
      <w:pPr>
        <w:pStyle w:val="Normaalweb"/>
        <w:divId w:val="220292408"/>
      </w:pPr>
    </w:p>
    <w:p w:rsidR="00CD3BB4" w:rsidRDefault="00CD3BB4" w:rsidP="00CD3BB4"/>
    <w:p w:rsidR="00633605" w:rsidRDefault="00633605">
      <w:pPr>
        <w:spacing w:after="165"/>
        <w:rPr>
          <w:rFonts w:eastAsiaTheme="majorEastAsia" w:cstheme="majorBidi"/>
          <w:b/>
          <w:color w:val="1182D9" w:themeColor="accent1"/>
          <w:sz w:val="22"/>
        </w:rPr>
      </w:pPr>
      <w:r>
        <w:br w:type="page"/>
      </w:r>
    </w:p>
    <w:p w:rsidR="00934BC3" w:rsidRDefault="00934BC3" w:rsidP="00CD3BB4">
      <w:pPr>
        <w:pStyle w:val="Stijl2"/>
      </w:pPr>
      <w:r>
        <w:t>Inspectiebeoordeling</w:t>
      </w:r>
    </w:p>
    <w:p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p w:rsidR="00CD3BB4" w:rsidRDefault="00CD3BB4" w:rsidP="00CD3BB4">
      <w:pPr>
        <w:pStyle w:val="Geenafstand"/>
      </w:pPr>
      <w:r>
        <w:fldChar w:fldCharType="begin"/>
      </w:r>
      <w:bookmarkStart w:id="13" w:name="OLE_LINK14"/>
      <w:r>
        <w:rPr>
          <w:noProof/>
        </w:rPr>
        <w:instrText xml:space="preserve"> MERGEFIELD  InspectieDatum  \* MERGEFORMAT </w:instrText>
      </w:r>
      <w:r>
        <w:fldChar w:fldCharType="separate"/>
      </w:r>
      <w:r>
        <w:rPr>
          <w:noProof/>
        </w:rPr>
        <w:t>Op 17-11-2016 vond het laatste kwaliteitsonderzoek van de Inspectie plaats. De Inspectie heeft onze school beoordeeld met de waardering voldoende.</w:t>
      </w:r>
      <w:r>
        <w:fldChar w:fldCharType="end"/>
      </w:r>
      <w:bookmarkEnd w:id="13"/>
    </w:p>
    <w:p w:rsidR="00CD3BB4" w:rsidRDefault="00CD3BB4" w:rsidP="00CD3BB4">
      <w:pPr>
        <w:pStyle w:val="Geenafstand"/>
      </w:pPr>
    </w:p>
    <w:p w:rsidR="00CD3BB4" w:rsidRDefault="00CD3BB4" w:rsidP="00CD3BB4">
      <w:pPr>
        <w:pStyle w:val="PaginaKopje"/>
      </w:pPr>
      <w:bookmarkStart w:id="14" w:name="_Toc5634819"/>
      <w:r>
        <w:t>Punten van verbetering</w:t>
      </w:r>
      <w:bookmarkEnd w:id="14"/>
    </w:p>
    <w:p w:rsidR="00000000" w:rsidRDefault="0066258C">
      <w:pPr>
        <w:pStyle w:val="Normaalweb"/>
        <w:divId w:val="857042170"/>
        <w:rPr>
          <w:sz w:val="24"/>
        </w:rPr>
      </w:pPr>
      <w:r>
        <w:t>Vanuit het inspectierapport kwam naar voren dat de Ludgerschool:</w:t>
      </w:r>
    </w:p>
    <w:p w:rsidR="00000000" w:rsidRDefault="0066258C">
      <w:pPr>
        <w:pStyle w:val="Normaalweb"/>
        <w:divId w:val="857042170"/>
      </w:pPr>
      <w:r>
        <w:t>- doelgerichter mag werken aan Engels, wereldoriëntatie, mondelinge taalvaardigheid en schrijfvaardigheid. </w:t>
      </w:r>
    </w:p>
    <w:p w:rsidR="00000000" w:rsidRDefault="0066258C">
      <w:pPr>
        <w:pStyle w:val="Normaalweb"/>
        <w:divId w:val="857042170"/>
      </w:pPr>
      <w:r>
        <w:t>- qua didactisch handelen de instructies beter af te stemmen op verschillen tussen leerlingen.</w:t>
      </w:r>
    </w:p>
    <w:p w:rsidR="00000000" w:rsidRDefault="0066258C">
      <w:pPr>
        <w:pStyle w:val="Normaalweb"/>
        <w:divId w:val="857042170"/>
      </w:pPr>
      <w:r>
        <w:t>- de leerstof meer in samenhang en vakoverstijgend kan aanbieden. </w:t>
      </w:r>
    </w:p>
    <w:p w:rsidR="00000000" w:rsidRDefault="0066258C">
      <w:pPr>
        <w:pStyle w:val="Normaalweb"/>
        <w:divId w:val="857042170"/>
      </w:pPr>
      <w:r>
        <w:t>- door het voeren van (diagnostische) kindgesprekken meer zicht kan krijgen op individuele ont</w:t>
      </w:r>
      <w:r>
        <w:t>wikkeling van leerlingen.</w:t>
      </w:r>
    </w:p>
    <w:p w:rsidR="00000000" w:rsidRDefault="0066258C">
      <w:pPr>
        <w:pStyle w:val="Normaalweb"/>
        <w:divId w:val="857042170"/>
      </w:pPr>
      <w:r>
        <w:t>- de rol van de bouwcoördinatoren duidelijker mag invullen als het gaat om evaluatie en verbetering van het handelen van de leerkracht. </w:t>
      </w:r>
    </w:p>
    <w:p w:rsidR="00CD3BB4" w:rsidRDefault="00CD3BB4" w:rsidP="00CD3BB4"/>
    <w:p w:rsidR="00CD3BB4" w:rsidRDefault="00CD3BB4" w:rsidP="00CD3BB4">
      <w:pPr>
        <w:pStyle w:val="Geenafstand"/>
      </w:pPr>
    </w:p>
    <w:p w:rsidR="00CD3BB4" w:rsidRDefault="00CD3BB4" w:rsidP="00CD3BB4">
      <w:pPr>
        <w:pStyle w:val="PaginaKopje"/>
      </w:pPr>
      <w:bookmarkStart w:id="15" w:name="_Toc5634820"/>
      <w:r>
        <w:t>Sterke punten</w:t>
      </w:r>
      <w:bookmarkEnd w:id="15"/>
    </w:p>
    <w:p w:rsidR="00000000" w:rsidRDefault="0066258C">
      <w:pPr>
        <w:pStyle w:val="Normaalweb"/>
        <w:divId w:val="1653557700"/>
        <w:rPr>
          <w:sz w:val="24"/>
        </w:rPr>
      </w:pPr>
      <w:r>
        <w:t>De Ludgerschool heeft een goede beoordeling ontvangen op de volgende onderdelen:</w:t>
      </w:r>
    </w:p>
    <w:p w:rsidR="00000000" w:rsidRDefault="0066258C">
      <w:pPr>
        <w:pStyle w:val="Normaalweb"/>
        <w:divId w:val="1653557700"/>
      </w:pPr>
      <w:r>
        <w:rPr>
          <w:b/>
          <w:bCs/>
        </w:rPr>
        <w:t>- aanbod</w:t>
      </w:r>
    </w:p>
    <w:p w:rsidR="00000000" w:rsidRDefault="0066258C">
      <w:pPr>
        <w:pStyle w:val="Normaalweb"/>
        <w:divId w:val="1653557700"/>
      </w:pPr>
      <w:r>
        <w:t>De school kan laten zien dat zij haar ambities; gedegen onderwijs en een breed curriculum realiseert.</w:t>
      </w:r>
    </w:p>
    <w:p w:rsidR="00000000" w:rsidRDefault="0066258C">
      <w:pPr>
        <w:divId w:val="1274286554"/>
        <w:rPr>
          <w:rFonts w:eastAsia="Times New Roman"/>
        </w:rPr>
      </w:pPr>
      <w:r>
        <w:rPr>
          <w:rFonts w:eastAsia="Times New Roman"/>
        </w:rPr>
        <w:t xml:space="preserve">Aanbod sociale vaardigheden: leerlijn sociale vaardigheden, Kanjertraining </w:t>
      </w:r>
      <w:r>
        <w:rPr>
          <w:rFonts w:eastAsia="Times New Roman"/>
        </w:rPr>
        <w:br/>
        <w:t xml:space="preserve">Aanbod maatschappelijke vaardigheden en burgerschap: o.a. debatteren, vreedzame wijk </w:t>
      </w:r>
      <w:r>
        <w:rPr>
          <w:rFonts w:eastAsia="Times New Roman"/>
        </w:rPr>
        <w:br/>
        <w:t>Onderdelen van het aanbod worden gefaseerd verbeterd: o.a. rekenen (vertaalcirkel), woordensch</w:t>
      </w:r>
      <w:r>
        <w:rPr>
          <w:rFonts w:eastAsia="Times New Roman"/>
        </w:rPr>
        <w:t xml:space="preserve">atontwikkeling, spelling </w:t>
      </w:r>
      <w:r>
        <w:rPr>
          <w:rFonts w:eastAsia="Times New Roman"/>
        </w:rPr>
        <w:br/>
        <w:t>Aanbod voor beter presterende leerlingen binnen en buiten de groep</w:t>
      </w:r>
    </w:p>
    <w:p w:rsidR="00000000" w:rsidRDefault="0066258C">
      <w:pPr>
        <w:pStyle w:val="Normaalweb"/>
        <w:divId w:val="1274286554"/>
        <w:rPr>
          <w:rFonts w:eastAsiaTheme="minorEastAsia"/>
        </w:rPr>
      </w:pPr>
      <w:r>
        <w:rPr>
          <w:b/>
          <w:bCs/>
        </w:rPr>
        <w:t>- zicht op ontwikkeling</w:t>
      </w:r>
    </w:p>
    <w:p w:rsidR="00000000" w:rsidRDefault="0066258C">
      <w:pPr>
        <w:pStyle w:val="Normaalweb"/>
        <w:divId w:val="1274286554"/>
      </w:pPr>
      <w:r>
        <w:t xml:space="preserve">HGW cyclus is geborgd (o.a. zorgkalender) </w:t>
      </w:r>
      <w:r>
        <w:br/>
        <w:t>Analyse van cito en methoden toetsen: kijken naar groei, het handelen van de leraren staat centr</w:t>
      </w:r>
      <w:r>
        <w:t xml:space="preserve">aal </w:t>
      </w:r>
      <w:r>
        <w:br/>
        <w:t xml:space="preserve">Gesprekken met ouders en kinderen (o.a. startgesprek) </w:t>
      </w:r>
      <w:r>
        <w:br/>
        <w:t xml:space="preserve">Zicht op sociaal-emotionele ontwikkeling: Kanvas + groepsplan gedrag </w:t>
      </w:r>
      <w:r>
        <w:br/>
        <w:t xml:space="preserve">Geplande afstemming aan de hand van groepsplan, dagplanning, hulpplan (gepland, ad hoc) </w:t>
      </w:r>
      <w:r>
        <w:br/>
        <w:t>Evaluatie op groepsniveau en voor ind</w:t>
      </w:r>
      <w:r>
        <w:t>ividuele leerlingen </w:t>
      </w:r>
    </w:p>
    <w:p w:rsidR="00000000" w:rsidRDefault="0066258C">
      <w:pPr>
        <w:pStyle w:val="Normaalweb"/>
        <w:divId w:val="1274286554"/>
      </w:pPr>
      <w:r>
        <w:rPr>
          <w:b/>
          <w:bCs/>
        </w:rPr>
        <w:t>- veiligheid</w:t>
      </w:r>
    </w:p>
    <w:p w:rsidR="00000000" w:rsidRDefault="0066258C">
      <w:pPr>
        <w:pStyle w:val="Normaalweb"/>
        <w:divId w:val="1274286554"/>
      </w:pPr>
      <w:r>
        <w:t xml:space="preserve">Het team spant zich in voor een veilige, respectvolle leeromgeving: voorbeeldgedrag, aanleren van sociale vaardigheden, Kanjertraining. </w:t>
      </w:r>
      <w:r>
        <w:br/>
        <w:t>Leerlingen en ouders geven aan te worden gezien en ervaren de school als een gemeens</w:t>
      </w:r>
      <w:r>
        <w:t xml:space="preserve">chap. </w:t>
      </w:r>
      <w:r>
        <w:br/>
        <w:t xml:space="preserve">Compleet veiligheidsbeleid: o.a. jaarlijkse monitoring van de veiligheidsbeleving van de leerlingen, stappenplan bij pestsituaties vertrouwenspersonen OB en BB, Kanjer coördinator, incidentenregistratie </w:t>
      </w:r>
      <w:r>
        <w:br/>
        <w:t xml:space="preserve">Als het groepsklimaat te wensen overlaat zet </w:t>
      </w:r>
      <w:r>
        <w:t>de school interventies in.  </w:t>
      </w:r>
    </w:p>
    <w:p w:rsidR="00000000" w:rsidRDefault="0066258C">
      <w:pPr>
        <w:pStyle w:val="Normaalweb"/>
        <w:divId w:val="1274286554"/>
      </w:pPr>
      <w:r>
        <w:rPr>
          <w:b/>
          <w:bCs/>
        </w:rPr>
        <w:t>- evaluatie en verbetering</w:t>
      </w:r>
    </w:p>
    <w:p w:rsidR="00000000" w:rsidRDefault="0066258C">
      <w:pPr>
        <w:pStyle w:val="Normaalweb"/>
        <w:divId w:val="1274286554"/>
      </w:pPr>
      <w:r>
        <w:t xml:space="preserve">De school heeft ambities uit het schoolplan uitgewerkt in concrete doelen. </w:t>
      </w:r>
      <w:r>
        <w:br/>
        <w:t xml:space="preserve">De school evalueert de resultaten van de leerlingen en bespreekt deze in het team. </w:t>
      </w:r>
      <w:r>
        <w:br/>
        <w:t>De school evalueert het onderwijsleerpr</w:t>
      </w:r>
      <w:r>
        <w:t xml:space="preserve">oces en schoolklimaat en veiligheid. </w:t>
      </w:r>
      <w:r>
        <w:br/>
        <w:t xml:space="preserve">Verbeteronderwerpen zijn weloverwogen gekozen en zeven ontwikkelteams werken planmatig. </w:t>
      </w:r>
      <w:r>
        <w:br/>
        <w:t>Borging van de kwaliteit vindt plaats door vastleggen van afspraken in documenten, parallel/bouw/teamoverleg, observaties in de g</w:t>
      </w:r>
      <w:r>
        <w:t>roepen </w:t>
      </w:r>
    </w:p>
    <w:p w:rsidR="00000000" w:rsidRDefault="0066258C">
      <w:pPr>
        <w:pStyle w:val="Normaalweb"/>
        <w:divId w:val="1274286554"/>
      </w:pPr>
      <w:r>
        <w:rPr>
          <w:b/>
          <w:bCs/>
        </w:rPr>
        <w:t>- kwaliteitscultuur</w:t>
      </w:r>
    </w:p>
    <w:p w:rsidR="00000000" w:rsidRDefault="0066258C">
      <w:pPr>
        <w:pStyle w:val="Normaalweb"/>
        <w:divId w:val="1274286554"/>
      </w:pPr>
      <w:r>
        <w:t xml:space="preserve">Het motto ‘samen leer je meer’ is herkenbaar in de teamcultuur. </w:t>
      </w:r>
      <w:r>
        <w:br/>
        <w:t xml:space="preserve">Het team werkt enthousiast en betrokken aan de ontwikkeling van het onderwijs. </w:t>
      </w:r>
      <w:r>
        <w:br/>
        <w:t xml:space="preserve">Leraren bereiden samen voor en consulteren elkaar. </w:t>
      </w:r>
      <w:r>
        <w:br/>
        <w:t>Er zijn meerdere leraren met s</w:t>
      </w:r>
      <w:r>
        <w:t xml:space="preserve">pecifieke expertise en ze zetten deze in: vraagbaak en groepsbezoek. </w:t>
      </w:r>
      <w:r>
        <w:br/>
        <w:t xml:space="preserve">Leraren geven aan dat er kansen zijn om te groeien. </w:t>
      </w:r>
      <w:r>
        <w:br/>
        <w:t>Balans tussen top down en bottom up </w:t>
      </w:r>
    </w:p>
    <w:p w:rsidR="00CD3BB4" w:rsidRDefault="00CD3BB4" w:rsidP="00CD3BB4"/>
    <w:p w:rsidR="00FD72B0" w:rsidRDefault="00FD72B0">
      <w:pPr>
        <w:spacing w:after="165"/>
        <w:rPr>
          <w:rFonts w:ascii="Open Sans" w:eastAsiaTheme="majorEastAsia" w:hAnsi="Open Sans" w:cs="Open Sans"/>
          <w:color w:val="1182D9" w:themeColor="accent1"/>
          <w:sz w:val="32"/>
          <w:szCs w:val="32"/>
        </w:rPr>
      </w:pPr>
      <w:bookmarkStart w:id="16" w:name="_Toc5634821"/>
      <w:r>
        <w:br w:type="page"/>
      </w:r>
    </w:p>
    <w:p w:rsidR="00934BC3" w:rsidRDefault="00934BC3" w:rsidP="00431A05">
      <w:pPr>
        <w:pStyle w:val="Stijl3"/>
        <w:numPr>
          <w:ilvl w:val="0"/>
          <w:numId w:val="2"/>
        </w:numPr>
      </w:pPr>
      <w:r>
        <w:t>Ondersteuningsmogelijkheden van onze school</w:t>
      </w:r>
      <w:bookmarkEnd w:id="16"/>
    </w:p>
    <w:p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trPr>
          <w:trHeight w:val="310"/>
        </w:trPr>
        <w:tc>
          <w:tcPr>
            <w:tcW w:w="1035" w:type="dxa"/>
            <w:hideMark/>
          </w:tcPr>
          <w:p w:rsidR="00CD3BB4" w:rsidRDefault="00CD3BB4">
            <w:pPr>
              <w:pStyle w:val="PaginaKopje"/>
              <w:rPr>
                <w:noProof/>
              </w:rPr>
            </w:pPr>
            <w:r>
              <w:rPr>
                <w:noProof/>
              </w:rPr>
              <w:t>Legenda</w:t>
            </w:r>
          </w:p>
        </w:tc>
        <w:tc>
          <w:tcPr>
            <w:tcW w:w="7896" w:type="dxa"/>
          </w:tcPr>
          <w:p w:rsidR="00CD3BB4" w:rsidRDefault="00CD3BB4">
            <w:pPr>
              <w:pStyle w:val="Geenafstand"/>
            </w:pPr>
          </w:p>
        </w:tc>
      </w:tr>
      <w:tr w:rsidR="00CD3BB4" w:rsidTr="00633605">
        <w:trPr>
          <w:trHeight w:val="360"/>
        </w:trPr>
        <w:tc>
          <w:tcPr>
            <w:tcW w:w="1035" w:type="dxa"/>
            <w:hideMark/>
          </w:tcPr>
          <w:p w:rsidR="00CD3BB4" w:rsidRDefault="00CD3BB4">
            <w:pPr>
              <w:spacing w:after="160"/>
            </w:pPr>
            <w:r>
              <w:rPr>
                <w:noProof/>
                <w:lang w:eastAsia="nl-NL"/>
              </w:rPr>
              <w:drawing>
                <wp:anchor distT="0" distB="0" distL="0" distR="0" simplePos="0" relativeHeight="25164748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Op de school aanwezig</w:t>
            </w:r>
          </w:p>
        </w:tc>
      </w:tr>
      <w:tr w:rsidR="00CD3BB4" w:rsidTr="00633605">
        <w:trPr>
          <w:trHeight w:val="360"/>
        </w:trPr>
        <w:tc>
          <w:tcPr>
            <w:tcW w:w="1035" w:type="dxa"/>
            <w:hideMark/>
          </w:tcPr>
          <w:p w:rsidR="00CD3BB4" w:rsidRDefault="00CD3BB4">
            <w:pPr>
              <w:spacing w:after="160"/>
              <w:rPr>
                <w:noProof/>
              </w:rPr>
            </w:pPr>
            <w:r>
              <w:rPr>
                <w:noProof/>
                <w:lang w:eastAsia="nl-NL"/>
              </w:rPr>
              <w:drawing>
                <wp:anchor distT="0" distB="0" distL="114300" distR="114300" simplePos="0" relativeHeight="251665920" behindDoc="0" locked="0" layoutInCell="1" allowOverlap="1" wp14:anchorId="3D0B6F63" wp14:editId="7ABCEC3F">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pPr>
              <w:pStyle w:val="Geenafstand"/>
            </w:pPr>
            <w:r>
              <w:t>Centraal beschikbaar voor de school via het bestuur</w:t>
            </w:r>
          </w:p>
        </w:tc>
      </w:tr>
      <w:tr w:rsidR="00CD3BB4" w:rsidTr="00633605">
        <w:trPr>
          <w:trHeight w:val="360"/>
        </w:trPr>
        <w:tc>
          <w:tcPr>
            <w:tcW w:w="1035" w:type="dxa"/>
            <w:hideMark/>
          </w:tcPr>
          <w:p w:rsidR="00CD3BB4" w:rsidRDefault="00CD3BB4">
            <w:pPr>
              <w:spacing w:after="160"/>
            </w:pPr>
            <w:r>
              <w:rPr>
                <w:noProof/>
                <w:lang w:eastAsia="nl-NL"/>
              </w:rPr>
              <w:drawing>
                <wp:anchor distT="0" distB="0" distL="114300" distR="114300" simplePos="0" relativeHeight="251667968"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Centraal beschikbaar voor de school via samenwerkingsverband of derden</w:t>
            </w:r>
          </w:p>
        </w:tc>
      </w:tr>
    </w:tbl>
    <w:p w:rsidR="00CD3BB4" w:rsidRDefault="00CD3BB4" w:rsidP="00CD3BB4">
      <w:pPr>
        <w:pStyle w:val="Geenafstand"/>
        <w:rPr>
          <w:rStyle w:val="Zwaar"/>
          <w:b w:val="0"/>
          <w:bCs w:val="0"/>
        </w:rPr>
      </w:pPr>
    </w:p>
    <w:p w:rsidR="00934BC3" w:rsidRDefault="00934BC3" w:rsidP="00CD3BB4">
      <w:pPr>
        <w:pStyle w:val="Stijl2"/>
      </w:pPr>
      <w:bookmarkStart w:id="17" w:name="_Toc5634822"/>
      <w:r>
        <w:t>Deskundigheid</w:t>
      </w:r>
      <w:bookmarkEnd w:id="17"/>
    </w:p>
    <w:p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RDefault="00CD3BB4" w:rsidP="00CD3BB4">
      <w:pPr>
        <w:pStyle w:val="Geenafstand"/>
        <w:rPr>
          <w:rStyle w:val="Zwaar"/>
        </w:rPr>
      </w:pPr>
    </w:p>
    <w:p w:rsidR="00CD3BB4" w:rsidRDefault="00CD3BB4" w:rsidP="00CD3BB4">
      <w:pPr>
        <w:pStyle w:val="PaginaKopje"/>
      </w:pPr>
      <w:bookmarkStart w:id="18" w:name="_Toc5634823"/>
      <w:r>
        <w:t>Taakuren zorgfuncties</w:t>
      </w:r>
      <w:bookmarkEnd w:id="18"/>
    </w:p>
    <w:p w:rsidR="00633605" w:rsidRDefault="00633605" w:rsidP="00CD3BB4">
      <w:pPr>
        <w:pStyle w:val="PaginaKopje"/>
      </w:pPr>
    </w:p>
    <w:tbl>
      <w:tblPr>
        <w:tblStyle w:val="POSAanwezig3of4kolommen"/>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6"/>
        <w:gridCol w:w="3964"/>
        <w:gridCol w:w="1423"/>
        <w:gridCol w:w="1984"/>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shd w:val="clear" w:color="auto" w:fill="1182D9" w:themeFill="accent1"/>
            <w:hideMark/>
          </w:tcPr>
          <w:p w:rsidR="00CD3BB4" w:rsidRPr="00C917C3" w:rsidRDefault="00CD3BB4">
            <w:pPr>
              <w:rPr>
                <w:color w:val="FFFFFF" w:themeColor="background2"/>
              </w:rPr>
            </w:pPr>
            <w:bookmarkStart w:id="19" w:name="_Hlk274502"/>
            <w:r w:rsidRPr="00C917C3">
              <w:rPr>
                <w:color w:val="FFFFFF" w:themeColor="background2"/>
              </w:rPr>
              <w:t>Waar</w:t>
            </w:r>
          </w:p>
        </w:tc>
        <w:tc>
          <w:tcPr>
            <w:tcW w:w="3964"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tc>
          <w:tcPr>
            <w:tcW w:w="1423"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Taakuren per jaar</w:t>
            </w:r>
          </w:p>
        </w:tc>
        <w:tc>
          <w:tcPr>
            <w:tcW w:w="1984"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 xml:space="preserve">Taakuren per jaar </w:t>
            </w:r>
            <w:r w:rsidRPr="00C917C3">
              <w:rPr>
                <w:color w:val="FFFFFF" w:themeColor="background2"/>
              </w:rPr>
              <w:br/>
              <w:t>/ 100 leerlingen</w:t>
            </w:r>
          </w:p>
        </w:tc>
        <w:bookmarkEnd w:id="19"/>
      </w:tr>
      <w:tr w:rsidR="0094572E"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851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Intern begeleiding</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1920</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472</w:t>
            </w:r>
          </w:p>
        </w:tc>
      </w:tr>
      <w:tr w:rsidR="0094572E"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4953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Leerkrachtondersteuning</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1920</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472</w:t>
            </w:r>
          </w:p>
        </w:tc>
      </w:tr>
      <w:tr w:rsidR="0094572E"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056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Remedial teaching</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800</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197</w:t>
            </w:r>
          </w:p>
        </w:tc>
      </w:tr>
      <w:tr w:rsidR="0094572E"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158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Plusklas</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640</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157</w:t>
            </w:r>
          </w:p>
        </w:tc>
      </w:tr>
    </w:tbl>
    <w:p w:rsidR="00CD3BB4" w:rsidRDefault="00CD3BB4" w:rsidP="00CD3BB4">
      <w:pPr>
        <w:pStyle w:val="Geenafstand"/>
      </w:pPr>
    </w:p>
    <w:p w:rsidR="00CD3BB4" w:rsidRDefault="00CD3BB4" w:rsidP="00CD3BB4">
      <w:pPr>
        <w:pStyle w:val="Geenafstand"/>
      </w:pPr>
      <w:r>
        <w:t xml:space="preserve">De onderstaande lijst toont de deskundigheden die ingezet kunnen worden voor leerlingen die hier behoefte aan hebben. </w:t>
      </w:r>
    </w:p>
    <w:p w:rsidR="00CD3BB4" w:rsidRDefault="00CD3BB4" w:rsidP="00CD3BB4">
      <w:pPr>
        <w:pStyle w:val="Geenafstand"/>
      </w:pPr>
      <w:r>
        <w:tab/>
      </w:r>
    </w:p>
    <w:tbl>
      <w:tblPr>
        <w:tblStyle w:val="POSAanwezig3of4kolommen"/>
        <w:tblW w:w="909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8"/>
        <w:gridCol w:w="7400"/>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8" w:type="dxa"/>
            <w:shd w:val="clear" w:color="auto" w:fill="1182D9" w:themeFill="accent1"/>
            <w:hideMark/>
          </w:tcPr>
          <w:p w:rsidR="00CD3BB4" w:rsidRPr="00C917C3" w:rsidRDefault="00CD3BB4">
            <w:pPr>
              <w:rPr>
                <w:color w:val="FFFFFF" w:themeColor="background2"/>
              </w:rPr>
            </w:pPr>
            <w:bookmarkStart w:id="20" w:name="_Hlk274849"/>
            <w:r w:rsidRPr="00C917C3">
              <w:rPr>
                <w:color w:val="FFFFFF" w:themeColor="background2"/>
              </w:rPr>
              <w:t>Waar</w:t>
            </w:r>
          </w:p>
        </w:tc>
        <w:tc>
          <w:tcPr>
            <w:tcW w:w="7400"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20"/>
      </w:tr>
      <w:tr w:rsidR="0094572E"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260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 xml:space="preserve">Meer- en hoogbegaafdheid </w:t>
            </w:r>
            <w:r>
              <w:t>specialist</w:t>
            </w:r>
          </w:p>
        </w:tc>
      </w:tr>
      <w:tr w:rsidR="0094572E"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363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Reken-/wiskunde-specialist</w:t>
            </w:r>
          </w:p>
        </w:tc>
      </w:tr>
      <w:tr w:rsidR="0094572E"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465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Taal-/leesspecialist</w:t>
            </w:r>
          </w:p>
        </w:tc>
      </w:tr>
    </w:tbl>
    <w:p w:rsidR="00CD3BB4" w:rsidRDefault="00CD3BB4" w:rsidP="00CD3BB4">
      <w:pPr>
        <w:pStyle w:val="Geenafstand"/>
      </w:pPr>
    </w:p>
    <w:p w:rsidR="00934BC3" w:rsidRDefault="00934BC3" w:rsidP="00CD3BB4">
      <w:pPr>
        <w:pStyle w:val="Stijl2"/>
      </w:pPr>
      <w:bookmarkStart w:id="21" w:name="_Toc5634825"/>
      <w:r>
        <w:t>Voorzieningen</w:t>
      </w:r>
      <w:bookmarkEnd w:id="21"/>
    </w:p>
    <w:p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00CD3BB4" w:rsidRDefault="00CD3BB4" w:rsidP="00CD3BB4">
      <w:pPr>
        <w:pStyle w:val="Geenafstand"/>
      </w:pPr>
      <w:r>
        <w:tab/>
      </w:r>
    </w:p>
    <w:tbl>
      <w:tblPr>
        <w:tblStyle w:val="POSAanwezig3of4kolommen"/>
        <w:tblW w:w="905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1"/>
        <w:gridCol w:w="7367"/>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1" w:type="dxa"/>
            <w:shd w:val="clear" w:color="auto" w:fill="1182D9" w:themeFill="accent1"/>
            <w:hideMark/>
          </w:tcPr>
          <w:p w:rsidR="00CD3BB4" w:rsidRPr="00C917C3" w:rsidRDefault="00CD3BB4">
            <w:pPr>
              <w:rPr>
                <w:color w:val="FFFFFF" w:themeColor="background2"/>
              </w:rPr>
            </w:pPr>
            <w:bookmarkStart w:id="22" w:name="_Hlk274861"/>
            <w:r w:rsidRPr="00C917C3">
              <w:rPr>
                <w:color w:val="FFFFFF" w:themeColor="background2"/>
              </w:rPr>
              <w:t>Waar</w:t>
            </w:r>
          </w:p>
        </w:tc>
        <w:tc>
          <w:tcPr>
            <w:tcW w:w="7367"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Voorziening</w:t>
            </w:r>
          </w:p>
        </w:tc>
        <w:bookmarkEnd w:id="22"/>
      </w:tr>
      <w:tr w:rsidR="0094572E"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568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Hoogbegaafdheidsklas (deeltijd)</w:t>
            </w:r>
          </w:p>
        </w:tc>
      </w:tr>
    </w:tbl>
    <w:p w:rsidR="00CD3BB4" w:rsidRDefault="00CD3BB4" w:rsidP="00CD3BB4">
      <w:pPr>
        <w:pStyle w:val="Geenafstand"/>
      </w:pPr>
    </w:p>
    <w:p w:rsidR="00CD3BB4" w:rsidRDefault="00CD3BB4" w:rsidP="00CD3BB4">
      <w:pPr>
        <w:pStyle w:val="Geenafstand"/>
      </w:pPr>
      <w:r>
        <w:t>Binnen onze school is er structureel aandacht voor signaleren van meer- en hoogbegaafde leerlingen.</w:t>
      </w:r>
    </w:p>
    <w:p w:rsidR="00CD3BB4" w:rsidRDefault="00CD3BB4" w:rsidP="00CD3BB4">
      <w:pPr>
        <w:pStyle w:val="Geenafstand"/>
      </w:pPr>
    </w:p>
    <w:p w:rsidR="00CD3BB4" w:rsidRDefault="00CD3BB4" w:rsidP="00CD3BB4">
      <w:pPr>
        <w:pStyle w:val="PaginaKopje"/>
      </w:pPr>
      <w:bookmarkStart w:id="23" w:name="_Toc5634826"/>
      <w:r>
        <w:t>Toelichting voorzieningen</w:t>
      </w:r>
      <w:bookmarkEnd w:id="23"/>
    </w:p>
    <w:p w:rsidR="00000000" w:rsidRDefault="0066258C">
      <w:pPr>
        <w:pStyle w:val="Normaalweb"/>
        <w:divId w:val="1431701094"/>
        <w:rPr>
          <w:sz w:val="24"/>
        </w:rPr>
      </w:pPr>
      <w:r>
        <w:t xml:space="preserve">Hoogbegaafdheidsklas (deeltijd); 2 dagen in de week werkt de specialist met groepjes leerlingen voor extra uitdaging. </w:t>
      </w:r>
    </w:p>
    <w:p w:rsidR="00000000" w:rsidRDefault="0066258C">
      <w:pPr>
        <w:pStyle w:val="Normaalweb"/>
        <w:divId w:val="1431701094"/>
      </w:pPr>
      <w:r>
        <w:t>Plusklasleerlingen uit groep 5 t/m 8 gaan een aantal uur per week met gelijkgestemden aan het werk onder begeleiding van de specialist.</w:t>
      </w:r>
      <w:r>
        <w:t xml:space="preserve"> </w:t>
      </w:r>
    </w:p>
    <w:p w:rsidR="00CD3BB4" w:rsidRDefault="00CD3BB4" w:rsidP="00CD3BB4"/>
    <w:p w:rsidR="00CD3BB4" w:rsidRDefault="00CD3BB4" w:rsidP="00CD3BB4">
      <w:pPr>
        <w:pStyle w:val="Geenafstand"/>
      </w:pPr>
    </w:p>
    <w:p w:rsidR="00934BC3" w:rsidRDefault="00934BC3" w:rsidP="00CD3BB4">
      <w:pPr>
        <w:pStyle w:val="Stijl2"/>
      </w:pPr>
      <w:bookmarkStart w:id="24" w:name="_Toc5634827"/>
      <w:r>
        <w:t>Onderwijsaanbod</w:t>
      </w:r>
      <w:bookmarkEnd w:id="24"/>
    </w:p>
    <w:p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RDefault="00CD3BB4" w:rsidP="00CD3BB4">
      <w:pPr>
        <w:pStyle w:val="Geenafstand"/>
      </w:pPr>
      <w:r>
        <w:tab/>
      </w:r>
    </w:p>
    <w:tbl>
      <w:tblPr>
        <w:tblStyle w:val="POSAanwezig3of4kolommen"/>
        <w:tblW w:w="877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5"/>
        <w:gridCol w:w="7744"/>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1182D9" w:themeFill="accent1"/>
            <w:hideMark/>
          </w:tcPr>
          <w:p w:rsidR="00CD3BB4" w:rsidRPr="00C917C3" w:rsidRDefault="00CD3BB4">
            <w:pPr>
              <w:rPr>
                <w:color w:val="FFFFFF" w:themeColor="background2"/>
              </w:rPr>
            </w:pPr>
            <w:bookmarkStart w:id="25" w:name="_Hlk274870"/>
            <w:r w:rsidRPr="00C917C3">
              <w:rPr>
                <w:color w:val="FFFFFF" w:themeColor="background2"/>
              </w:rPr>
              <w:t>Waar</w:t>
            </w:r>
          </w:p>
        </w:tc>
        <w:tc>
          <w:tcPr>
            <w:tcW w:w="7753"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Onderwijsaanbod</w:t>
            </w:r>
          </w:p>
        </w:tc>
        <w:bookmarkEnd w:id="25"/>
      </w:tr>
      <w:tr w:rsidR="0094572E"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670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Aanbod dyslexie</w:t>
            </w:r>
          </w:p>
        </w:tc>
      </w:tr>
      <w:tr w:rsidR="0094572E"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772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Aanbod laagbegaafdheid</w:t>
            </w:r>
          </w:p>
        </w:tc>
      </w:tr>
      <w:tr w:rsidR="0094572E"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875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Aanbod meer- en hoogbegaafden</w:t>
            </w:r>
          </w:p>
        </w:tc>
      </w:tr>
      <w:tr w:rsidR="0094572E"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5977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Compacten en verrijken</w:t>
            </w:r>
          </w:p>
        </w:tc>
      </w:tr>
    </w:tbl>
    <w:p w:rsidR="00CD3BB4" w:rsidRDefault="00CD3BB4" w:rsidP="00CD3BB4">
      <w:pPr>
        <w:pStyle w:val="Geenafstand"/>
      </w:pPr>
    </w:p>
    <w:p w:rsidR="00CD3BB4" w:rsidRDefault="00CD3BB4" w:rsidP="00CD3BB4">
      <w:pPr>
        <w:pStyle w:val="PaginaKopje"/>
      </w:pPr>
      <w:bookmarkStart w:id="26" w:name="OLE_LINK17"/>
      <w:bookmarkStart w:id="27" w:name="OLE_LINK15"/>
      <w:bookmarkStart w:id="28" w:name="_Toc5634828"/>
      <w:r>
        <w:t xml:space="preserve">Toelichting </w:t>
      </w:r>
      <w:r>
        <w:rPr>
          <w:noProof/>
        </w:rPr>
        <w:t>onderwijsaanbod</w:t>
      </w:r>
      <w:bookmarkEnd w:id="26"/>
      <w:bookmarkEnd w:id="27"/>
      <w:bookmarkEnd w:id="28"/>
    </w:p>
    <w:p w:rsidR="00000000" w:rsidRDefault="0066258C">
      <w:pPr>
        <w:pStyle w:val="Normaalweb"/>
        <w:divId w:val="2003118261"/>
        <w:rPr>
          <w:sz w:val="24"/>
        </w:rPr>
      </w:pPr>
      <w:r>
        <w:t>Jaarlijks vult de leerkracht de SIDI-3 lijst in. Mogelijke onderpresteerders kunnen door middel van dit instrument in kaart worden gebracht.</w:t>
      </w:r>
    </w:p>
    <w:p w:rsidR="00000000" w:rsidRDefault="0066258C">
      <w:pPr>
        <w:pStyle w:val="Normaalweb"/>
        <w:divId w:val="2003118261"/>
      </w:pPr>
      <w:r>
        <w:t xml:space="preserve">Het DHH-protocol wordt gebruikt voor de screening van de toekomstige plusklasleerlingen. </w:t>
      </w:r>
    </w:p>
    <w:p w:rsidR="00CD3BB4" w:rsidRDefault="00CD3BB4" w:rsidP="00CD3BB4"/>
    <w:p w:rsidR="00CD3BB4" w:rsidRDefault="00CD3BB4" w:rsidP="00CD3BB4">
      <w:pPr>
        <w:pStyle w:val="Geenafstand"/>
      </w:pPr>
    </w:p>
    <w:p w:rsidR="00934BC3" w:rsidRDefault="00934BC3" w:rsidP="00CD3BB4">
      <w:pPr>
        <w:pStyle w:val="Stijl2"/>
      </w:pPr>
      <w:bookmarkStart w:id="29" w:name="_Toc5634829"/>
      <w:r>
        <w:t>Methoden</w:t>
      </w:r>
      <w:bookmarkEnd w:id="29"/>
    </w:p>
    <w:p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5"/>
        <w:gridCol w:w="7886"/>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1182D9" w:themeFill="accent1"/>
            <w:hideMark/>
          </w:tcPr>
          <w:p w:rsidR="00CD3BB4" w:rsidRPr="00C917C3" w:rsidRDefault="00CD3BB4">
            <w:pPr>
              <w:rPr>
                <w:color w:val="FFFFFF" w:themeColor="background2"/>
              </w:rPr>
            </w:pPr>
            <w:bookmarkStart w:id="30" w:name="_Hlk274880"/>
            <w:r w:rsidRPr="00C917C3">
              <w:rPr>
                <w:color w:val="FFFFFF" w:themeColor="background2"/>
              </w:rPr>
              <w:t>Waar</w:t>
            </w:r>
          </w:p>
        </w:tc>
        <w:tc>
          <w:tcPr>
            <w:tcW w:w="7895"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p>
        </w:tc>
        <w:bookmarkEnd w:id="30"/>
      </w:tr>
      <w:tr w:rsidR="0094572E"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080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Aanpak emotionele ontwikkeling (bijv. faalangst)</w:t>
            </w:r>
          </w:p>
        </w:tc>
      </w:tr>
      <w:tr w:rsidR="0094572E"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182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Aanpak gedrag(sproblemen)</w:t>
            </w:r>
          </w:p>
        </w:tc>
      </w:tr>
      <w:tr w:rsidR="0094572E"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284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Aanpak sociale veiligheid</w:t>
            </w:r>
          </w:p>
        </w:tc>
      </w:tr>
      <w:tr w:rsidR="0094572E"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rPr>
                <w:noProof/>
              </w:rPr>
            </w:pPr>
            <w:r>
              <w:rPr>
                <w:noProof/>
                <w:lang w:eastAsia="nl-NL"/>
              </w:rPr>
              <w:drawing>
                <wp:anchor distT="0" distB="0" distL="114300" distR="114300" simplePos="0" relativeHeight="251666944" behindDoc="0" locked="0" layoutInCell="1" allowOverlap="1" wp14:anchorId="3D0B6F63" wp14:editId="7ABCEC3F">
                  <wp:simplePos x="0" y="0"/>
                  <wp:positionH relativeFrom="column">
                    <wp:posOffset>156210</wp:posOffset>
                  </wp:positionH>
                  <wp:positionV relativeFrom="paragraph">
                    <wp:posOffset>0</wp:posOffset>
                  </wp:positionV>
                  <wp:extent cx="215900" cy="21590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Rouwverwerking</w:t>
            </w:r>
          </w:p>
        </w:tc>
      </w:tr>
      <w:tr w:rsidR="0094572E"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387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Signaleringsinstrument meer- en hoogbegaafden</w:t>
            </w:r>
          </w:p>
        </w:tc>
      </w:tr>
      <w:tr w:rsidR="0094572E"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lang w:eastAsia="nl-NL"/>
              </w:rPr>
              <w:drawing>
                <wp:anchor distT="0" distB="0" distL="0" distR="0" simplePos="0" relativeHeight="25166489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Time-out aanpak</w:t>
            </w:r>
          </w:p>
        </w:tc>
      </w:tr>
    </w:tbl>
    <w:p w:rsidR="00CD3BB4" w:rsidRDefault="00CD3BB4" w:rsidP="00CD3BB4">
      <w:pPr>
        <w:pStyle w:val="Geenafstand"/>
      </w:pPr>
    </w:p>
    <w:p w:rsidR="00CD3BB4" w:rsidRDefault="00CD3BB4" w:rsidP="00CD3BB4">
      <w:pPr>
        <w:pStyle w:val="PaginaKopje"/>
      </w:pPr>
      <w:bookmarkStart w:id="31" w:name="_Toc5634830"/>
      <w:r>
        <w:t>Toelichting methoden</w:t>
      </w:r>
      <w:bookmarkEnd w:id="31"/>
    </w:p>
    <w:p w:rsidR="00000000" w:rsidRDefault="0066258C">
      <w:pPr>
        <w:pStyle w:val="Normaalweb"/>
        <w:divId w:val="1320840111"/>
        <w:rPr>
          <w:sz w:val="24"/>
        </w:rPr>
      </w:pPr>
      <w:r>
        <w:t xml:space="preserve">De Kanjertraining wordt ingezet voor de gehele sociaal-emotionele ontwikkeling van kinderen. </w:t>
      </w:r>
    </w:p>
    <w:p w:rsidR="00000000" w:rsidRDefault="0066258C">
      <w:pPr>
        <w:pStyle w:val="Normaalweb"/>
        <w:divId w:val="1320840111"/>
      </w:pPr>
      <w:r>
        <w:t xml:space="preserve">Time-out aanpak: er is een stappenplan beschreven voor het omgaan met ongewenst gedrag. </w:t>
      </w:r>
    </w:p>
    <w:p w:rsidR="00CD3BB4" w:rsidRDefault="00CD3BB4" w:rsidP="00CD3BB4"/>
    <w:p w:rsidR="00CD3BB4" w:rsidRDefault="00CD3BB4" w:rsidP="00CD3BB4">
      <w:pPr>
        <w:pStyle w:val="Geenafstand"/>
      </w:pPr>
    </w:p>
    <w:p w:rsidR="00934BC3" w:rsidRPr="00CD3BB4" w:rsidRDefault="00934BC3" w:rsidP="00CD3BB4">
      <w:pPr>
        <w:pStyle w:val="Stijl2"/>
      </w:pPr>
      <w:bookmarkStart w:id="32" w:name="_Toc5634831"/>
      <w:r w:rsidRPr="00CD3BB4">
        <w:t>Fysieke ruimten</w:t>
      </w:r>
      <w:bookmarkEnd w:id="32"/>
    </w:p>
    <w:p w:rsidR="00CD3BB4" w:rsidRDefault="00CD3BB4" w:rsidP="00CD3BB4">
      <w:pPr>
        <w:pStyle w:val="Geenafstand"/>
      </w:pPr>
      <w:bookmarkStart w:id="33" w:name="OLE_LINK16"/>
      <w:r>
        <w:rPr>
          <w:noProof/>
        </w:rPr>
        <w:t>De ruimten in de school zijn voor iedereen toegankelijk.</w:t>
      </w:r>
      <w:bookmarkEnd w:id="33"/>
      <w:r>
        <w:rPr>
          <w:noProof/>
        </w:rPr>
        <w:t xml:space="preserve"> </w:t>
      </w: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CD3BB4" w:rsidRDefault="00CD3BB4">
            <w:pPr>
              <w:jc w:val="left"/>
              <w:rPr>
                <w:color w:val="9D9D9C" w:themeColor="background1"/>
              </w:rPr>
            </w:pPr>
            <w:bookmarkStart w:id="34" w:name="_Hlk274892"/>
            <w:r w:rsidRPr="00C917C3">
              <w:rPr>
                <w:bCs/>
                <w:color w:val="FFFFFF" w:themeColor="background2"/>
              </w:rPr>
              <w:t>Fysieke ruimte</w:t>
            </w:r>
          </w:p>
        </w:tc>
        <w:bookmarkEnd w:id="34"/>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Behandelingsruimte</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Ruimte voor één op één begeleiding</w:t>
            </w:r>
          </w:p>
        </w:tc>
      </w:tr>
    </w:tbl>
    <w:p w:rsidR="00CD3BB4" w:rsidRDefault="00CD3BB4" w:rsidP="00CD3BB4">
      <w:pPr>
        <w:pStyle w:val="Geenafstand"/>
      </w:pPr>
    </w:p>
    <w:p w:rsidR="00934BC3" w:rsidRDefault="00934BC3" w:rsidP="00CD3BB4">
      <w:pPr>
        <w:pStyle w:val="Stijl2"/>
      </w:pPr>
      <w:bookmarkStart w:id="35" w:name="_Toc5634833"/>
      <w:r>
        <w:t>Protocollen</w:t>
      </w:r>
      <w:bookmarkEnd w:id="35"/>
    </w:p>
    <w:p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RDefault="00CD3BB4" w:rsidP="00CD3BB4">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60"/>
        <w:gridCol w:w="3261"/>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60" w:type="dxa"/>
            <w:shd w:val="clear" w:color="auto" w:fill="1182D9" w:themeFill="accent1"/>
            <w:hideMark/>
          </w:tcPr>
          <w:p w:rsidR="00CD3BB4" w:rsidRPr="00C917C3" w:rsidRDefault="00CD3BB4">
            <w:pPr>
              <w:jc w:val="left"/>
              <w:rPr>
                <w:bCs/>
                <w:color w:val="FFFFFF" w:themeColor="background2"/>
              </w:rPr>
            </w:pPr>
            <w:bookmarkStart w:id="36" w:name="_Hlk274924"/>
            <w:r w:rsidRPr="00C917C3">
              <w:rPr>
                <w:bCs/>
                <w:color w:val="FFFFFF" w:themeColor="background2"/>
              </w:rPr>
              <w:t>Protocol</w:t>
            </w:r>
          </w:p>
        </w:tc>
        <w:tc>
          <w:tcPr>
            <w:tcW w:w="3261"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6"/>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 xml:space="preserve">Meldcode huiselijk geweld en </w:t>
            </w:r>
            <w:r>
              <w:t>kindermishandeling</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Aanwezig</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Protocol anti-pesten</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In ontwikkeling</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Protocol dyslexie</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In ontwikkeling</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Protocol gedrag / sociale veiligheid</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In ontwikkeling</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Protocol medisch handelen</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Actief toegepast</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Protocol meer- en hoogbegaafdheid</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Actief toegepast</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Protocol rouw en overlijden</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Aanwezig</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Protocol schorsen en verwijderen</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Aanwezig</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Protocol voorkomen schoolverzuim en thuiszitters</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Aanwezig</w:t>
            </w:r>
          </w:p>
        </w:tc>
      </w:tr>
    </w:tbl>
    <w:p w:rsidR="00CD3BB4" w:rsidRDefault="00CD3BB4" w:rsidP="00CD3BB4">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93"/>
        <w:gridCol w:w="1818"/>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shd w:val="clear" w:color="auto" w:fill="1182D9" w:themeFill="accent1"/>
            <w:hideMark/>
          </w:tcPr>
          <w:p w:rsidR="00CD3BB4" w:rsidRPr="00C917C3" w:rsidRDefault="00CD3BB4">
            <w:pPr>
              <w:jc w:val="left"/>
              <w:rPr>
                <w:b w:val="0"/>
                <w:color w:val="FFFFFF" w:themeColor="background2"/>
              </w:rPr>
            </w:pPr>
            <w:r w:rsidRPr="00C917C3">
              <w:rPr>
                <w:bCs/>
                <w:color w:val="FFFFFF" w:themeColor="background2"/>
              </w:rPr>
              <w:t>Veiligheid</w:t>
            </w:r>
          </w:p>
        </w:tc>
        <w:tc>
          <w:tcPr>
            <w:tcW w:w="2258"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leerlingen voelen zich aantoonbaar veilig op school.</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Ja</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 xml:space="preserve">Onze school heeft inzicht in de </w:t>
            </w:r>
            <w:r>
              <w:t>veiligheidsbeleving van leerlingen en personeel en in de incidenten die zich voordoen.</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Ja</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school heeft een veiligheidsbeleid gericht op het voorkomen en afhandelen van incidenten.</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Ja</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 xml:space="preserve">Ons personeel zorgt ervoor dat de leerlingen op een respectvolle </w:t>
            </w:r>
            <w:r>
              <w:t>manier met elkaar en anderen omgaan.</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Ja</w:t>
            </w:r>
          </w:p>
        </w:tc>
      </w:tr>
    </w:tbl>
    <w:p w:rsidR="00CD3BB4" w:rsidRDefault="00CD3BB4" w:rsidP="00CD3BB4">
      <w:pPr>
        <w:pStyle w:val="Geenafstand"/>
      </w:pPr>
    </w:p>
    <w:p w:rsidR="00934BC3" w:rsidRDefault="00934BC3" w:rsidP="00CD3BB4">
      <w:pPr>
        <w:pStyle w:val="Stijl2"/>
      </w:pPr>
      <w:r>
        <w:t>Leerkrachtvaardigheden</w:t>
      </w:r>
    </w:p>
    <w:p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RDefault="000E491B" w:rsidP="000E491B">
      <w:pPr>
        <w:pStyle w:val="Geenafstand"/>
      </w:pPr>
      <w:r>
        <w:t xml:space="preserve">De percentages in de eerste tabel zijn een optelling van de scores op de individuele indicatoren. In de tweede tabel zijn de scores per indicator weergegeven. </w:t>
      </w:r>
    </w:p>
    <w:p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trPr>
          <w:trHeight w:val="20"/>
        </w:trPr>
        <w:tc>
          <w:tcPr>
            <w:tcW w:w="8931" w:type="dxa"/>
            <w:gridSpan w:val="2"/>
            <w:vAlign w:val="bottom"/>
            <w:hideMark/>
          </w:tcPr>
          <w:p w:rsidR="000E491B" w:rsidRDefault="000E491B">
            <w:pPr>
              <w:pStyle w:val="PaginaKopje"/>
            </w:pPr>
            <w:bookmarkStart w:id="37" w:name="OLE_LINK18"/>
            <w:bookmarkStart w:id="38" w:name="OLE_LINK20"/>
            <w:r>
              <w:t>Legenda vaardigheden</w:t>
            </w:r>
            <w:bookmarkEnd w:id="37"/>
            <w:bookmarkEnd w:id="38"/>
          </w:p>
        </w:tc>
      </w:tr>
      <w:tr w:rsidR="000E491B" w:rsidTr="000E491B">
        <w:trPr>
          <w:trHeight w:val="20"/>
        </w:trPr>
        <w:tc>
          <w:tcPr>
            <w:tcW w:w="1035" w:type="dxa"/>
            <w:vAlign w:val="bottom"/>
            <w:hideMark/>
          </w:tcPr>
          <w:p w:rsidR="000E491B" w:rsidRDefault="000E491B">
            <w:pPr>
              <w:pStyle w:val="Geenafstand"/>
              <w:jc w:val="center"/>
            </w:pPr>
            <w:r>
              <w:t>#</w:t>
            </w:r>
          </w:p>
        </w:tc>
        <w:tc>
          <w:tcPr>
            <w:tcW w:w="7896" w:type="dxa"/>
            <w:hideMark/>
          </w:tcPr>
          <w:p w:rsidR="000E491B" w:rsidRDefault="000E491B">
            <w:pPr>
              <w:pStyle w:val="Geenafstand"/>
            </w:pPr>
            <w:r>
              <w:t>Aantal indicatoren</w:t>
            </w:r>
          </w:p>
        </w:tc>
      </w:tr>
      <w:tr w:rsidR="000E491B" w:rsidTr="000E491B">
        <w:trPr>
          <w:trHeight w:val="20"/>
        </w:trPr>
        <w:tc>
          <w:tcPr>
            <w:tcW w:w="1035" w:type="dxa"/>
            <w:hideMark/>
          </w:tcPr>
          <w:p w:rsidR="000E491B" w:rsidRDefault="000E491B">
            <w:pPr>
              <w:pStyle w:val="Geenafstand"/>
              <w:jc w:val="center"/>
            </w:pPr>
            <w:r>
              <w:t>Z</w:t>
            </w:r>
          </w:p>
        </w:tc>
        <w:tc>
          <w:tcPr>
            <w:tcW w:w="7896" w:type="dxa"/>
            <w:hideMark/>
          </w:tcPr>
          <w:p w:rsidR="000E491B" w:rsidRDefault="000E491B">
            <w:pPr>
              <w:pStyle w:val="Geenafstand"/>
            </w:pPr>
            <w:r>
              <w:t>Zeer zwak</w:t>
            </w:r>
          </w:p>
        </w:tc>
      </w:tr>
      <w:tr w:rsidR="000E491B" w:rsidTr="000E491B">
        <w:trPr>
          <w:trHeight w:val="20"/>
        </w:trPr>
        <w:tc>
          <w:tcPr>
            <w:tcW w:w="1035" w:type="dxa"/>
            <w:hideMark/>
          </w:tcPr>
          <w:p w:rsidR="000E491B" w:rsidRDefault="000E491B">
            <w:pPr>
              <w:pStyle w:val="Geenafstand"/>
              <w:jc w:val="center"/>
            </w:pPr>
            <w:r>
              <w:t>O</w:t>
            </w:r>
          </w:p>
        </w:tc>
        <w:tc>
          <w:tcPr>
            <w:tcW w:w="7896" w:type="dxa"/>
            <w:hideMark/>
          </w:tcPr>
          <w:p w:rsidR="000E491B" w:rsidRDefault="000E491B">
            <w:pPr>
              <w:pStyle w:val="Geenafstand"/>
            </w:pPr>
            <w:r>
              <w:t>Onvoldoende</w:t>
            </w:r>
          </w:p>
        </w:tc>
      </w:tr>
      <w:tr w:rsidR="000E491B" w:rsidTr="000E491B">
        <w:trPr>
          <w:trHeight w:val="20"/>
        </w:trPr>
        <w:tc>
          <w:tcPr>
            <w:tcW w:w="1035" w:type="dxa"/>
            <w:hideMark/>
          </w:tcPr>
          <w:p w:rsidR="000E491B" w:rsidRDefault="000E491B">
            <w:pPr>
              <w:pStyle w:val="Geenafstand"/>
              <w:jc w:val="center"/>
            </w:pPr>
            <w:r>
              <w:t>V</w:t>
            </w:r>
          </w:p>
        </w:tc>
        <w:tc>
          <w:tcPr>
            <w:tcW w:w="7896" w:type="dxa"/>
            <w:hideMark/>
          </w:tcPr>
          <w:p w:rsidR="000E491B" w:rsidRDefault="000E491B">
            <w:pPr>
              <w:pStyle w:val="Geenafstand"/>
            </w:pPr>
            <w:r>
              <w:t>Voldoende</w:t>
            </w:r>
          </w:p>
        </w:tc>
      </w:tr>
      <w:tr w:rsidR="000E491B" w:rsidTr="000E491B">
        <w:trPr>
          <w:trHeight w:val="20"/>
        </w:trPr>
        <w:tc>
          <w:tcPr>
            <w:tcW w:w="1035" w:type="dxa"/>
            <w:hideMark/>
          </w:tcPr>
          <w:p w:rsidR="000E491B" w:rsidRDefault="000E491B">
            <w:pPr>
              <w:pStyle w:val="Geenafstand"/>
              <w:jc w:val="center"/>
            </w:pPr>
            <w:r>
              <w:t>G</w:t>
            </w:r>
          </w:p>
        </w:tc>
        <w:tc>
          <w:tcPr>
            <w:tcW w:w="7896" w:type="dxa"/>
            <w:hideMark/>
          </w:tcPr>
          <w:p w:rsidR="000E491B" w:rsidRDefault="000E491B">
            <w:pPr>
              <w:pStyle w:val="Geenafstand"/>
            </w:pPr>
            <w:r>
              <w:t>Goed</w:t>
            </w:r>
          </w:p>
        </w:tc>
      </w:tr>
    </w:tbl>
    <w:p w:rsidR="00FA297F" w:rsidRDefault="00FA297F"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68"/>
        <w:gridCol w:w="848"/>
        <w:gridCol w:w="849"/>
        <w:gridCol w:w="848"/>
        <w:gridCol w:w="849"/>
        <w:gridCol w:w="849"/>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68" w:type="dxa"/>
            <w:shd w:val="clear" w:color="auto" w:fill="1182D9" w:themeFill="accent1"/>
            <w:hideMark/>
          </w:tcPr>
          <w:p w:rsidR="000E491B" w:rsidRPr="00C917C3" w:rsidRDefault="000E491B">
            <w:pPr>
              <w:jc w:val="left"/>
              <w:rPr>
                <w:color w:val="FFFFFF" w:themeColor="background2"/>
              </w:rPr>
            </w:pPr>
            <w:bookmarkStart w:id="39" w:name="_Hlk274941"/>
            <w:r w:rsidRPr="00C917C3">
              <w:rPr>
                <w:bCs/>
                <w:color w:val="FFFFFF" w:themeColor="background2"/>
              </w:rPr>
              <w:t>Leerkrachtvaardigheden</w:t>
            </w:r>
          </w:p>
        </w:tc>
        <w:tc>
          <w:tcPr>
            <w:tcW w:w="848"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848"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V</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G</w:t>
            </w:r>
          </w:p>
        </w:tc>
        <w:bookmarkEnd w:id="39"/>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Handelingsgericht werken</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14</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0 %</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14 %</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50 %</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36 %</w:t>
            </w:r>
          </w:p>
        </w:tc>
      </w:tr>
    </w:tbl>
    <w:p w:rsidR="00FA297F" w:rsidRDefault="00FA297F"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138"/>
        <w:gridCol w:w="1773"/>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69" w:type="dxa"/>
            <w:shd w:val="clear" w:color="auto" w:fill="1182D9" w:themeFill="accent1"/>
            <w:hideMark/>
          </w:tcPr>
          <w:p w:rsidR="000E491B" w:rsidRPr="00C917C3" w:rsidRDefault="000E491B">
            <w:pPr>
              <w:jc w:val="left"/>
              <w:rPr>
                <w:b w:val="0"/>
                <w:color w:val="FFFFFF" w:themeColor="background2"/>
              </w:rPr>
            </w:pPr>
            <w:r w:rsidRPr="00C917C3">
              <w:rPr>
                <w:bCs/>
                <w:color w:val="FFFFFF" w:themeColor="background2"/>
              </w:rPr>
              <w:t>Indicator HGW</w:t>
            </w:r>
          </w:p>
        </w:tc>
        <w:tc>
          <w:tcPr>
            <w:tcW w:w="2542"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leraren cre</w:t>
            </w:r>
            <w:bookmarkStart w:id="40" w:name="_GoBack"/>
            <w:bookmarkEnd w:id="40"/>
            <w:r>
              <w:t xml:space="preserve">ëren eigenaarschap van het leerproces bij hun leerlingen. Ze geven hen een eigen rol en verantwoordelijkheid in het vaststellen van </w:t>
            </w:r>
            <w:r>
              <w:t>onderwijsbehoeften, leerdoelen, aanpak en het leren.</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Onvoldoende</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leraren reflecteren op de samenhang tussen leerling, leraar, groep en stof om de onderwijsbehoeften te begrijpen en daarop af te stemmen.</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Voldoende</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 xml:space="preserve">Onze leraren reflecteren op het </w:t>
            </w:r>
            <w:r>
              <w:t>eigen handelen en het effect daarvan op het gedrag van leerlingen, ouders, collega's.</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Voldoende</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leraren zijn zich bewust van de grote invloed die zij op de ontwikkeling van hun leerlingen hebben.</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Voldoende</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leraren maken (eigen) keuzes in aanbod</w:t>
            </w:r>
            <w:r>
              <w:t xml:space="preserve"> en aanpak om passend te arrangeren op onderwijsbehoeften.</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Voldoende</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leraren gaan in hun houding en gedrag nadrukkelijk uit van wat wel kan (ondanks belemmeringen).</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Voldoende</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leraren verkennen en benoemen concreet de onderwijsbehoeften van leer</w:t>
            </w:r>
            <w:r>
              <w:t>lingen (o.a. door observatie, gesprekken en het analyseren van toetsen).</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Goed</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leraren werken samen met ouders. Ze betrekken hen als ervaringsdeskundige en partner bij de analyse en het bedenken en uitvoeren van de aanpak.</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Onvoldoende</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 xml:space="preserve">Onze leraren </w:t>
            </w:r>
            <w:r>
              <w:t>reflecteren samen op het eigen handelen en dat van collega's (denk aan intervisie, gezamenlijke les- blok en planvoorbereidingen, collegiale consultaties, actieonderzoek, etc)</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Voldoende</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leraren kunnen reflecties inzichtelijk maken met een door de sch</w:t>
            </w:r>
            <w:r>
              <w:t>ool gekozen instrumentarium.</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Voldoende</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leraren geven vorm aan het onderwijs op basis van SMART-doelen op korte en langere termijn (in plaats van een vastgestelde methodiek).</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Goed</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leraren werken planmatig en cyclisch aan de leer- en ontwikkeldoe</w:t>
            </w:r>
            <w:r>
              <w:t>len voor de groep, subgroepjes en mogelijk individuele leerlingen.</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Goed</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leraren evalueren systematisch en periodiek hun leer- en ontwikkeldoelen en stellen deze indien nodig bij.</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Goed</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Onze onderwijs- en begeleidingsstructuur is voor iedereen duideli</w:t>
            </w:r>
            <w:r>
              <w:t>jk. Er zijn heldere afspraken over wie wat doet, waarom, waar, hoe en wanneer.</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Goed</w:t>
            </w:r>
          </w:p>
        </w:tc>
      </w:tr>
    </w:tbl>
    <w:p w:rsidR="000E491B" w:rsidRDefault="000E491B" w:rsidP="000E491B"/>
    <w:p w:rsidR="000E491B" w:rsidRPr="009E02EA" w:rsidRDefault="000E491B" w:rsidP="009E02EA">
      <w:pPr>
        <w:pStyle w:val="PaginaKopje"/>
      </w:pPr>
      <w:bookmarkStart w:id="41" w:name="_Toc5634836"/>
      <w:r>
        <w:t>Toelichting HGW</w:t>
      </w:r>
      <w:bookmarkEnd w:id="41"/>
      <w:r>
        <w:rPr>
          <w:rFonts w:ascii="Times New Roman" w:hAnsi="Times New Roman" w:cs="Times New Roman"/>
          <w:sz w:val="24"/>
          <w:lang w:eastAsia="nl-NL"/>
        </w:rPr>
        <w:t xml:space="preserve"> </w:t>
      </w:r>
    </w:p>
    <w:p w:rsidR="00000000" w:rsidRDefault="0066258C">
      <w:pPr>
        <w:pStyle w:val="Normaalweb"/>
        <w:divId w:val="1289243524"/>
        <w:rPr>
          <w:sz w:val="24"/>
        </w:rPr>
      </w:pPr>
      <w:r>
        <w:t xml:space="preserve">Onze zorgstructuur en de basisondersteuning zijn op orde. </w:t>
      </w:r>
    </w:p>
    <w:p w:rsidR="000E491B" w:rsidRDefault="000E491B" w:rsidP="00CD3BB4"/>
    <w:p w:rsidR="00FD72B0" w:rsidRDefault="00FD72B0">
      <w:pPr>
        <w:spacing w:after="165"/>
        <w:rPr>
          <w:rFonts w:ascii="Open Sans" w:eastAsiaTheme="majorEastAsia" w:hAnsi="Open Sans" w:cs="Open Sans"/>
          <w:color w:val="1182D9" w:themeColor="accent1"/>
          <w:sz w:val="32"/>
          <w:szCs w:val="32"/>
        </w:rPr>
      </w:pPr>
      <w:bookmarkStart w:id="42" w:name="_Toc5634837"/>
      <w:r>
        <w:br w:type="page"/>
      </w:r>
    </w:p>
    <w:p w:rsidR="00934BC3" w:rsidRDefault="00934BC3" w:rsidP="00431A05">
      <w:pPr>
        <w:pStyle w:val="Stijl3"/>
        <w:numPr>
          <w:ilvl w:val="0"/>
          <w:numId w:val="2"/>
        </w:numPr>
      </w:pPr>
      <w:r>
        <w:t>Organisatie van de ondersteuning</w:t>
      </w:r>
      <w:bookmarkEnd w:id="42"/>
    </w:p>
    <w:p w:rsidR="000E491B" w:rsidRDefault="000E491B" w:rsidP="000E491B">
      <w:r>
        <w:t>Om de gewenste ondersteuning te bieden aan onze leerlingen kennen we een ondersteuningsroute binnen onze school en werken we samen met externe organisaties.</w:t>
      </w:r>
    </w:p>
    <w:p w:rsidR="000E491B" w:rsidRDefault="000E491B" w:rsidP="000E491B"/>
    <w:p w:rsidR="00934BC3" w:rsidRDefault="00934BC3" w:rsidP="00CD3BB4">
      <w:pPr>
        <w:pStyle w:val="Stijl2"/>
      </w:pPr>
      <w:bookmarkStart w:id="43" w:name="_Toc5634838"/>
      <w:r>
        <w:t>Ondersteuningsroute binnen de school</w:t>
      </w:r>
      <w:bookmarkEnd w:id="43"/>
    </w:p>
    <w:p w:rsidR="000E491B" w:rsidRPr="00B318D3" w:rsidRDefault="000E491B" w:rsidP="00B318D3">
      <w:pPr>
        <w:pStyle w:val="PaginaKopje"/>
      </w:pPr>
      <w:bookmarkStart w:id="44" w:name="_Toc5634839"/>
      <w:r w:rsidRPr="00B318D3">
        <w:t>Inrichting ondersteuningsroute</w:t>
      </w:r>
      <w:bookmarkEnd w:id="44"/>
    </w:p>
    <w:p w:rsidR="00000000" w:rsidRDefault="0066258C">
      <w:pPr>
        <w:pStyle w:val="Normaalweb"/>
        <w:divId w:val="511336432"/>
        <w:rPr>
          <w:sz w:val="24"/>
        </w:rPr>
      </w:pPr>
      <w:r>
        <w:t>Leerkracht heeft de eerste signalering, deelt zorg met ouders en intern begeleider. Onderzoek wordt opgestart middels een leerlingbespreking en indien nodig vinden er extra observaties plaats.</w:t>
      </w:r>
    </w:p>
    <w:p w:rsidR="00000000" w:rsidRDefault="0066258C">
      <w:pPr>
        <w:pStyle w:val="Normaalweb"/>
        <w:divId w:val="511336432"/>
      </w:pPr>
      <w:r>
        <w:t>De intern begeleider legt groepsbezoeken af en voert groepsbesprekingen. </w:t>
      </w:r>
    </w:p>
    <w:p w:rsidR="00000000" w:rsidRDefault="0066258C">
      <w:pPr>
        <w:pStyle w:val="Normaalweb"/>
        <w:divId w:val="511336432"/>
      </w:pPr>
      <w:r>
        <w:t>Mochten er na dit onderzoek nog vragen open blijven, schakelt de intern begeleider externe hulp in (SWV, orthopedagoog, Buurtteam, schoolarts, etc.). Ouders zijn altijd betrokken bij</w:t>
      </w:r>
      <w:r>
        <w:t xml:space="preserve"> dit proces. </w:t>
      </w:r>
    </w:p>
    <w:p w:rsidR="000E491B" w:rsidRDefault="000E491B" w:rsidP="000E491B"/>
    <w:p w:rsidR="00DA5FFF" w:rsidRDefault="00DA5FFF" w:rsidP="000E491B">
      <w:pPr>
        <w:pStyle w:val="Geenafstand"/>
      </w:pPr>
    </w:p>
    <w:p w:rsidR="000E491B" w:rsidRPr="00B318D3" w:rsidRDefault="000E491B" w:rsidP="000E491B">
      <w:pPr>
        <w:pStyle w:val="PaginaKopje"/>
      </w:pPr>
      <w:bookmarkStart w:id="45" w:name="_Toc5634840"/>
      <w:r w:rsidRPr="00B318D3">
        <w:t>Samenwerking met ouders bij de ondersteuning</w:t>
      </w:r>
      <w:bookmarkEnd w:id="45"/>
    </w:p>
    <w:p w:rsidR="000E491B" w:rsidRDefault="000E491B" w:rsidP="000E491B">
      <w:pPr>
        <w:pStyle w:val="Geenafstand"/>
      </w:pPr>
      <w:r>
        <w:t xml:space="preserve"> </w:t>
      </w:r>
    </w:p>
    <w:p w:rsidR="000E491B" w:rsidRDefault="000E491B" w:rsidP="000E491B">
      <w:pPr>
        <w:pStyle w:val="Geenafstand"/>
      </w:pPr>
      <w:bookmarkStart w:id="46" w:name="OLE_LINK28"/>
      <w:r>
        <w:t>De taak om ouders te betrekken bij de ondersteuning ligt bij de intern begeleider en de leraar.</w:t>
      </w:r>
      <w:bookmarkEnd w:id="46"/>
    </w:p>
    <w:p w:rsidR="000E491B" w:rsidRDefault="000E491B" w:rsidP="000E491B">
      <w:pPr>
        <w:pStyle w:val="Geenafstand"/>
      </w:pPr>
      <w:r>
        <w:t xml:space="preserve"> </w:t>
      </w:r>
    </w:p>
    <w:p w:rsidR="000E491B" w:rsidRDefault="000E491B" w:rsidP="000E491B">
      <w:pPr>
        <w:pStyle w:val="Geenafstand"/>
      </w:pPr>
      <w:r>
        <w:t xml:space="preserve"> </w:t>
      </w:r>
    </w:p>
    <w:p w:rsidR="000E491B" w:rsidRDefault="000E491B" w:rsidP="000E491B">
      <w:pPr>
        <w:pStyle w:val="Geenafstand"/>
      </w:pPr>
    </w:p>
    <w:p w:rsidR="000E491B" w:rsidRPr="00B318D3" w:rsidRDefault="000E491B" w:rsidP="000E491B">
      <w:pPr>
        <w:pStyle w:val="PaginaKopje"/>
      </w:pPr>
      <w:bookmarkStart w:id="47" w:name="OLE_LINK47"/>
      <w:bookmarkStart w:id="48" w:name="_Toc5634841"/>
      <w:r w:rsidRPr="00B318D3">
        <w:t>Toelichting op de samenwerking met ouders</w:t>
      </w:r>
      <w:bookmarkEnd w:id="47"/>
      <w:bookmarkEnd w:id="48"/>
    </w:p>
    <w:p w:rsidR="00000000" w:rsidRDefault="0066258C">
      <w:pPr>
        <w:pStyle w:val="Normaalweb"/>
        <w:divId w:val="386146578"/>
        <w:rPr>
          <w:sz w:val="24"/>
        </w:rPr>
      </w:pPr>
      <w:r>
        <w:t>Aan het begin van het schooljaar worden alle ouders uitgenodigd voor een startgesprek. Tijdens dit gesprek wordt er informatie over het kind uitgewisseld. De nadruk ligt vooral op wat de ouders willen vertellen over hun kind aan de leerkracht. </w:t>
      </w:r>
    </w:p>
    <w:p w:rsidR="00000000" w:rsidRDefault="0066258C">
      <w:pPr>
        <w:divId w:val="386146578"/>
        <w:rPr>
          <w:rFonts w:eastAsia="Times New Roman"/>
        </w:rPr>
      </w:pPr>
      <w:r>
        <w:rPr>
          <w:rFonts w:eastAsia="Times New Roman"/>
        </w:rPr>
        <w:t xml:space="preserve">In de loop van het jaar worden er voortgangsgesprekken gehouden. Tussentijds zijn er ook regelmatig gesprekken met ouders als er behoefte is vanuit de ouders of de leerkracht. </w:t>
      </w:r>
      <w:r>
        <w:rPr>
          <w:rFonts w:eastAsia="Times New Roman"/>
        </w:rPr>
        <w:br/>
        <w:t>Ouders worden vroegtijdig bij onze plannen en zorgen betrokken. Indien school h</w:t>
      </w:r>
      <w:r>
        <w:rPr>
          <w:rFonts w:eastAsia="Times New Roman"/>
        </w:rPr>
        <w:t>andelingsverlegen blijkt te zijn met betrekking tot een leerling en er de wens is om expertise van deskundigen te raadplegen/in te zetten, worden ouders hiervan op de hoogte gesteld. Ouders worden bij het gesprek met externen uitgenodigd om een optimale sa</w:t>
      </w:r>
      <w:r>
        <w:rPr>
          <w:rFonts w:eastAsia="Times New Roman"/>
        </w:rPr>
        <w:t>menwerking te bevorderen. Indien er sprake is van het inzetten/raadplegen van expertise van deskundigen voor het verkrijgen van handelingsadviezen informeert school ouders over de inhoud van deze adviezen. </w:t>
      </w:r>
    </w:p>
    <w:p w:rsidR="000E491B" w:rsidRDefault="000E491B" w:rsidP="000E491B"/>
    <w:p w:rsidR="000E491B" w:rsidRDefault="000E491B" w:rsidP="000E491B">
      <w:pPr>
        <w:pStyle w:val="Geenafstand"/>
        <w:rPr>
          <w:rStyle w:val="Zwaar"/>
          <w:b w:val="0"/>
          <w:bCs w:val="0"/>
        </w:rPr>
      </w:pPr>
    </w:p>
    <w:p w:rsidR="000E491B" w:rsidRPr="00B318D3" w:rsidRDefault="000E491B" w:rsidP="000E491B">
      <w:pPr>
        <w:pStyle w:val="PaginaKopje"/>
      </w:pPr>
      <w:bookmarkStart w:id="49" w:name="_Toc5634842"/>
      <w:r w:rsidRPr="00B318D3">
        <w:t>Ondersteuningsteam</w:t>
      </w:r>
      <w:bookmarkEnd w:id="49"/>
    </w:p>
    <w:p w:rsidR="000E491B" w:rsidRDefault="000E491B" w:rsidP="000E491B">
      <w:pPr>
        <w:pStyle w:val="Geenafstand"/>
      </w:pPr>
      <w:r>
        <w:t xml:space="preserve">Onze school werkt niet met een ondersteuningsteam. Een ondersteuningsteam (bijv. SOT, WOT of ZOT) is een deskundig team dat bij elkaar komt om leerlingen te bespreken die extra ondersteuning nodig hebben. </w:t>
      </w:r>
    </w:p>
    <w:p w:rsidR="000E491B" w:rsidRDefault="000E491B" w:rsidP="000E491B">
      <w:pPr>
        <w:pStyle w:val="Geenafstand"/>
      </w:pPr>
      <w:r>
        <w:t xml:space="preserve">  </w:t>
      </w:r>
    </w:p>
    <w:p w:rsidR="000E491B" w:rsidRDefault="000E491B" w:rsidP="000E491B">
      <w:pPr>
        <w:pStyle w:val="Geenafstand"/>
      </w:pPr>
      <w:r>
        <w:t xml:space="preserve"> </w:t>
      </w:r>
    </w:p>
    <w:p w:rsidR="000E491B" w:rsidRDefault="000E491B" w:rsidP="000E491B">
      <w:pPr>
        <w:pStyle w:val="Geenafstand"/>
      </w:pPr>
      <w:r>
        <w:t xml:space="preserve"> </w:t>
      </w:r>
    </w:p>
    <w:p w:rsidR="000E491B" w:rsidRDefault="000E491B" w:rsidP="000E491B">
      <w:pPr>
        <w:pStyle w:val="Geenafstand"/>
        <w:rPr>
          <w:noProof/>
        </w:rPr>
      </w:pPr>
    </w:p>
    <w:p w:rsidR="000E491B" w:rsidRPr="00B318D3" w:rsidRDefault="000E491B" w:rsidP="000E491B">
      <w:pPr>
        <w:pStyle w:val="PaginaKopje"/>
      </w:pPr>
      <w:bookmarkStart w:id="50" w:name="_Toc5634843"/>
      <w:r w:rsidRPr="00B318D3">
        <w:t>Aanmeldproces</w:t>
      </w:r>
      <w:bookmarkEnd w:id="50"/>
    </w:p>
    <w:p w:rsidR="000E491B" w:rsidRDefault="000E491B" w:rsidP="000E491B">
      <w:pPr>
        <w:pStyle w:val="Geenafstand"/>
      </w:pPr>
      <w:r>
        <w:t xml:space="preserve">Wanneer een kind wordt aangemeld bij onze school wordt altijd onderzocht wat zijn/haar extra onderwijs- en/of ondersteuningsbehoeften zijn voordat het kind ingeschreven wordt op school. </w:t>
      </w:r>
    </w:p>
    <w:p w:rsidR="000E491B" w:rsidRDefault="000E491B" w:rsidP="000E491B">
      <w:pPr>
        <w:pStyle w:val="Geenafstand"/>
      </w:pPr>
      <w:r>
        <w:t>Wanneer de school niet kan voldoen aan de onderwijs- en/of ondersteuningsbehoefte van een kind wordt er gezocht naar een passende plek.</w:t>
      </w:r>
    </w:p>
    <w:p w:rsidR="000E491B" w:rsidRDefault="000E491B" w:rsidP="000E491B">
      <w:pPr>
        <w:pStyle w:val="Geenafstand"/>
      </w:pPr>
      <w:r>
        <w:t>Bij leerlingen met specifieke onderwijsbehoeften vindt warme overdracht plaats met de voorschoolse voorziening of de vorige school.</w:t>
      </w:r>
    </w:p>
    <w:p w:rsidR="000E491B" w:rsidRDefault="000E491B" w:rsidP="000E491B">
      <w:pPr>
        <w:pStyle w:val="Geenafstand"/>
      </w:pPr>
      <w:r>
        <w:t>De verantwoordelijkheid voor het aanmeldproces ligt bij de intern begeleider en de onder-/bovenbouw coördinator.</w:t>
      </w:r>
    </w:p>
    <w:p w:rsidR="000E491B" w:rsidRDefault="000E491B" w:rsidP="000E491B">
      <w:pPr>
        <w:pStyle w:val="Geenafstand"/>
      </w:pPr>
    </w:p>
    <w:p w:rsidR="00934BC3" w:rsidRDefault="00934BC3" w:rsidP="00CD3BB4">
      <w:pPr>
        <w:pStyle w:val="Stijl2"/>
      </w:pPr>
      <w:r>
        <w:t>Samenwerking met kern- en ketenpartners</w:t>
      </w:r>
    </w:p>
    <w:p w:rsidR="000E491B" w:rsidRPr="00B318D3" w:rsidRDefault="000E491B" w:rsidP="000E491B">
      <w:pPr>
        <w:pStyle w:val="PaginaKopje"/>
      </w:pPr>
      <w:bookmarkStart w:id="51" w:name="_Toc5634846"/>
      <w:bookmarkStart w:id="52" w:name="OLE_LINK79"/>
      <w:r w:rsidRPr="00B318D3">
        <w:t>Onderwijssector</w:t>
      </w:r>
      <w:bookmarkEnd w:id="51"/>
    </w:p>
    <w:bookmarkEnd w:id="52"/>
    <w:p w:rsidR="000E491B" w:rsidRDefault="000E491B" w:rsidP="000E491B">
      <w:pPr>
        <w:pStyle w:val="Geenafstand"/>
      </w:pPr>
      <w:r>
        <w:t>Onderstaande lijst laat zien met welke onderwijssectoren onze school samenwerkt.</w:t>
      </w:r>
    </w:p>
    <w:p w:rsidR="000E491B" w:rsidRDefault="000E491B" w:rsidP="000E491B">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0E491B" w:rsidRDefault="000E491B">
            <w:pPr>
              <w:jc w:val="left"/>
            </w:pPr>
            <w:bookmarkStart w:id="53" w:name="_Hlk347392"/>
            <w:r w:rsidRPr="00C917C3">
              <w:rPr>
                <w:bCs/>
                <w:color w:val="FFFFFF" w:themeColor="background2"/>
              </w:rPr>
              <w:t>Onderwijssector</w:t>
            </w:r>
          </w:p>
        </w:tc>
        <w:bookmarkEnd w:id="53"/>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Geen van bovenstaande</w:t>
            </w:r>
          </w:p>
        </w:tc>
      </w:tr>
    </w:tbl>
    <w:p w:rsidR="000E491B" w:rsidRDefault="000E491B" w:rsidP="000E491B">
      <w:pPr>
        <w:pStyle w:val="Geenafstand"/>
      </w:pPr>
    </w:p>
    <w:p w:rsidR="000E491B" w:rsidRPr="00B318D3" w:rsidRDefault="000E491B" w:rsidP="000E491B">
      <w:pPr>
        <w:pStyle w:val="PaginaKopje"/>
      </w:pPr>
      <w:bookmarkStart w:id="54" w:name="_Toc5634847"/>
      <w:bookmarkStart w:id="55" w:name="OLE_LINK78"/>
      <w:r w:rsidRPr="00B318D3">
        <w:t>Mogelijkheden</w:t>
      </w:r>
      <w:bookmarkEnd w:id="54"/>
    </w:p>
    <w:bookmarkEnd w:id="55"/>
    <w:p w:rsidR="000E491B" w:rsidRDefault="000E491B" w:rsidP="000E491B">
      <w:pPr>
        <w:pStyle w:val="Geenafstand"/>
      </w:pPr>
      <w:r>
        <w:t>Onze school is in de volgende mate bekend met de mogelijkheden die het S(B)O biedt.</w:t>
      </w:r>
    </w:p>
    <w:p w:rsidR="000E491B" w:rsidRDefault="000E491B"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60"/>
        <w:gridCol w:w="325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60" w:type="dxa"/>
            <w:shd w:val="clear" w:color="auto" w:fill="1182D9" w:themeFill="accent1"/>
            <w:hideMark/>
          </w:tcPr>
          <w:p w:rsidR="000E491B" w:rsidRPr="00C917C3" w:rsidRDefault="000E491B">
            <w:pPr>
              <w:jc w:val="left"/>
              <w:rPr>
                <w:b w:val="0"/>
                <w:color w:val="FFFFFF" w:themeColor="background2"/>
              </w:rPr>
            </w:pPr>
            <w:r w:rsidRPr="00C917C3">
              <w:rPr>
                <w:bCs/>
                <w:color w:val="FFFFFF" w:themeColor="background2"/>
              </w:rPr>
              <w:t>Mogelijkheden die geboden worden door</w:t>
            </w:r>
          </w:p>
        </w:tc>
        <w:tc>
          <w:tcPr>
            <w:tcW w:w="3251"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SBO</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Ja</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SO cluster 4</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Ja</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SO cluster 3</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Ja</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SO cluster 2</w:t>
            </w:r>
          </w:p>
        </w:tc>
        <w:tc>
          <w:tcPr>
            <w:tcW w:w="0" w:type="auto"/>
          </w:tcPr>
          <w:p w:rsidR="0094572E" w:rsidRDefault="0066258C">
            <w:pPr>
              <w:jc w:val="left"/>
              <w:cnfStyle w:val="000000010000" w:firstRow="0" w:lastRow="0" w:firstColumn="0" w:lastColumn="0" w:oddVBand="0" w:evenVBand="0" w:oddHBand="0" w:evenHBand="1" w:firstRowFirstColumn="0" w:firstRowLastColumn="0" w:lastRowFirstColumn="0" w:lastRowLastColumn="0"/>
            </w:pPr>
            <w:r>
              <w:t>Ja</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SO cluster 1</w:t>
            </w:r>
          </w:p>
        </w:tc>
        <w:tc>
          <w:tcPr>
            <w:tcW w:w="0" w:type="auto"/>
          </w:tcPr>
          <w:p w:rsidR="0094572E" w:rsidRDefault="0066258C">
            <w:pPr>
              <w:jc w:val="left"/>
              <w:cnfStyle w:val="000000100000" w:firstRow="0" w:lastRow="0" w:firstColumn="0" w:lastColumn="0" w:oddVBand="0" w:evenVBand="0" w:oddHBand="1" w:evenHBand="0" w:firstRowFirstColumn="0" w:firstRowLastColumn="0" w:lastRowFirstColumn="0" w:lastRowLastColumn="0"/>
            </w:pPr>
            <w:r>
              <w:t>Nee</w:t>
            </w:r>
          </w:p>
        </w:tc>
      </w:tr>
    </w:tbl>
    <w:p w:rsidR="000E491B" w:rsidRDefault="000E491B" w:rsidP="000E491B">
      <w:pPr>
        <w:pStyle w:val="Geenafstand"/>
      </w:pPr>
    </w:p>
    <w:p w:rsidR="000E491B" w:rsidRPr="00B318D3" w:rsidRDefault="000E491B" w:rsidP="000E491B">
      <w:pPr>
        <w:pStyle w:val="PaginaKopje"/>
      </w:pPr>
      <w:bookmarkStart w:id="56" w:name="OLE_LINK77"/>
      <w:bookmarkStart w:id="57" w:name="OLE_LINK76"/>
      <w:bookmarkStart w:id="58" w:name="_Toc5634848"/>
      <w:r w:rsidRPr="00B318D3">
        <w:t>Keten- / Kernpartner</w:t>
      </w:r>
      <w:bookmarkEnd w:id="56"/>
      <w:bookmarkEnd w:id="57"/>
      <w:bookmarkEnd w:id="58"/>
    </w:p>
    <w:p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RDefault="000E491B" w:rsidP="000E491B">
      <w:pPr>
        <w:pStyle w:val="Geenafstand"/>
      </w:pPr>
      <w:r>
        <w:tab/>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0E491B" w:rsidRPr="00C917C3" w:rsidRDefault="000E491B">
            <w:pPr>
              <w:jc w:val="left"/>
              <w:rPr>
                <w:color w:val="FFFFFF" w:themeColor="background2"/>
              </w:rPr>
            </w:pPr>
            <w:bookmarkStart w:id="59" w:name="_Hlk347407"/>
            <w:r w:rsidRPr="00C917C3">
              <w:rPr>
                <w:bCs/>
                <w:color w:val="FFFFFF" w:themeColor="background2"/>
              </w:rPr>
              <w:t>Keten-/kernpartner</w:t>
            </w:r>
          </w:p>
        </w:tc>
        <w:bookmarkEnd w:id="59"/>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Consulent Passend Onderwijs</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GGZ / Jeugd GGZ</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Jeugdgezondheidzorg (JGZ)</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Leerplichtambtenaar</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Gezinswerker van het buurtteam</w:t>
            </w:r>
          </w:p>
        </w:tc>
      </w:tr>
      <w:tr w:rsidR="00945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Buurtteam Extra</w:t>
            </w:r>
          </w:p>
        </w:tc>
      </w:tr>
      <w:tr w:rsidR="0094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72E" w:rsidRDefault="0066258C">
            <w:pPr>
              <w:jc w:val="left"/>
            </w:pPr>
            <w:r>
              <w:t xml:space="preserve">Kleuter </w:t>
            </w:r>
            <w:r>
              <w:t>Extra</w:t>
            </w:r>
          </w:p>
        </w:tc>
      </w:tr>
    </w:tbl>
    <w:p w:rsidR="000E491B" w:rsidRDefault="000E491B" w:rsidP="000E491B">
      <w:pPr>
        <w:pStyle w:val="Geenafstand"/>
      </w:pPr>
    </w:p>
    <w:p w:rsidR="000E491B" w:rsidRDefault="000E491B" w:rsidP="000E491B">
      <w:pPr>
        <w:pStyle w:val="Geenafstand"/>
      </w:pPr>
      <w:bookmarkStart w:id="60" w:name="OLE_LINK32"/>
      <w:r>
        <w:t xml:space="preserve"> </w:t>
      </w:r>
    </w:p>
    <w:bookmarkEnd w:id="60"/>
    <w:p w:rsidR="000E491B" w:rsidRDefault="000E491B" w:rsidP="000E491B">
      <w:pPr>
        <w:pStyle w:val="Geenafstand"/>
      </w:pPr>
    </w:p>
    <w:p w:rsidR="000E491B" w:rsidRDefault="000E491B" w:rsidP="000E491B">
      <w:pPr>
        <w:pStyle w:val="PaginaKopje"/>
      </w:pPr>
      <w:bookmarkStart w:id="61" w:name="_Toc5634849"/>
      <w:bookmarkStart w:id="62" w:name="OLE_LINK54"/>
      <w:r>
        <w:t>Toelichting samenwerking</w:t>
      </w:r>
      <w:bookmarkEnd w:id="61"/>
    </w:p>
    <w:bookmarkEnd w:id="62"/>
    <w:p w:rsidR="000E491B" w:rsidRDefault="00DA5FFF" w:rsidP="000E491B">
      <w:r>
        <w:t xml:space="preserve"> </w:t>
      </w:r>
    </w:p>
    <w:p w:rsidR="00FD72B0" w:rsidRDefault="00FD72B0">
      <w:pPr>
        <w:spacing w:after="165"/>
        <w:rPr>
          <w:rFonts w:ascii="Open Sans" w:eastAsiaTheme="majorEastAsia" w:hAnsi="Open Sans" w:cs="Open Sans"/>
          <w:color w:val="1182D9" w:themeColor="accent1"/>
          <w:sz w:val="32"/>
          <w:szCs w:val="32"/>
        </w:rPr>
      </w:pPr>
      <w:bookmarkStart w:id="63" w:name="_Toc5634850"/>
      <w:r>
        <w:br w:type="page"/>
      </w:r>
    </w:p>
    <w:p w:rsidR="00934BC3" w:rsidRDefault="00934BC3" w:rsidP="00431A05">
      <w:pPr>
        <w:pStyle w:val="Stijl3"/>
        <w:numPr>
          <w:ilvl w:val="0"/>
          <w:numId w:val="2"/>
        </w:numPr>
      </w:pPr>
      <w:r>
        <w:t>Planvorming en cyclisch werken</w:t>
      </w:r>
      <w:bookmarkEnd w:id="63"/>
    </w:p>
    <w:p w:rsidR="000E491B" w:rsidRDefault="000E491B" w:rsidP="000E491B">
      <w:r>
        <w:t>In dit hoofdstuk is beschreven hoe we binnen onze school de ondersteuning borgen door cyclisch werken in een PDCA-cyclus. Op niveau van de school leggen we dit vast in het schoolondersteuningsprofiel (SOP) en op leerlingniveau in ontwikkelingsperspectiefplannen (OPP).</w:t>
      </w:r>
    </w:p>
    <w:p w:rsidR="000E491B" w:rsidRDefault="000E491B" w:rsidP="000E491B"/>
    <w:p w:rsidR="000E491B" w:rsidRDefault="007770F3" w:rsidP="000E491B">
      <w:pPr>
        <w:pStyle w:val="Stijl2"/>
      </w:pPr>
      <w:bookmarkStart w:id="64" w:name="_Toc5634854"/>
      <w:r>
        <w:rPr>
          <w:rFonts w:cs="Open Sans"/>
          <w:szCs w:val="26"/>
        </w:rPr>
        <w:t>Ontwikkelingsperspectiefplannen</w:t>
      </w:r>
      <w:r>
        <w:t xml:space="preserve"> </w:t>
      </w:r>
      <w:r w:rsidR="000E491B">
        <w:t>(OPP)</w:t>
      </w:r>
      <w:bookmarkEnd w:id="64"/>
    </w:p>
    <w:p w:rsidR="000E491B" w:rsidRDefault="000E491B" w:rsidP="000E491B">
      <w:pPr>
        <w:pStyle w:val="Geenafstand"/>
      </w:pPr>
      <w:r>
        <w:t>Voor leerlingen die extra ondersteuning nodig hebben, stelt onze school een ontwikkelingsperspectiefplan (OPP) op. Hierin staan de onderwijsdoelen en ondersteuning beschreven.</w:t>
      </w:r>
    </w:p>
    <w:p w:rsidR="000E491B" w:rsidRDefault="000E491B" w:rsidP="000E491B">
      <w:pPr>
        <w:pStyle w:val="Geenafstand"/>
      </w:pPr>
      <w:r>
        <w:t>De OPP’s van onze leerlingen worden jaarlijks geëvalueerd en geactualiseerd.  De intern begeleider is verantwoordelijk voor de actualisatie.</w:t>
      </w:r>
    </w:p>
    <w:p w:rsidR="000E491B" w:rsidRDefault="000E491B" w:rsidP="000E491B">
      <w:pPr>
        <w:pStyle w:val="Geenafstand"/>
        <w:rPr>
          <w:rStyle w:val="Zwaar"/>
          <w:b w:val="0"/>
          <w:bCs w:val="0"/>
        </w:rPr>
      </w:pPr>
    </w:p>
    <w:p w:rsidR="000E491B" w:rsidRPr="00B318D3" w:rsidRDefault="000E491B" w:rsidP="000E491B">
      <w:pPr>
        <w:pStyle w:val="PaginaKopje"/>
      </w:pPr>
      <w:bookmarkStart w:id="65" w:name="OLE_LINK34"/>
      <w:bookmarkStart w:id="66" w:name="_Toc5634858"/>
      <w:r w:rsidRPr="00B318D3">
        <w:t>Hoe houdt onze school bij of doelen uit de OPP’s worden gerealiseerd?</w:t>
      </w:r>
      <w:bookmarkEnd w:id="65"/>
      <w:bookmarkEnd w:id="66"/>
    </w:p>
    <w:p w:rsidR="00000000" w:rsidRDefault="0066258C">
      <w:pPr>
        <w:pStyle w:val="Normaalweb"/>
        <w:divId w:val="1328365669"/>
        <w:rPr>
          <w:sz w:val="24"/>
        </w:rPr>
      </w:pPr>
      <w:r>
        <w:t>Door middel van Cito-gegevens en observaties. </w:t>
      </w:r>
    </w:p>
    <w:p w:rsidR="000E491B" w:rsidRDefault="000E491B" w:rsidP="000E491B"/>
    <w:p w:rsidR="00FD72B0" w:rsidRDefault="00FD72B0" w:rsidP="000E491B"/>
    <w:p w:rsidR="00FD72B0" w:rsidRDefault="00FD72B0">
      <w:pPr>
        <w:spacing w:after="165"/>
        <w:rPr>
          <w:rFonts w:ascii="Open Sans" w:eastAsiaTheme="majorEastAsia" w:hAnsi="Open Sans" w:cs="Open Sans"/>
          <w:color w:val="1182D9" w:themeColor="accent1"/>
          <w:sz w:val="32"/>
          <w:szCs w:val="32"/>
        </w:rPr>
      </w:pPr>
      <w:bookmarkStart w:id="67" w:name="_Toc5634859"/>
      <w:r>
        <w:br w:type="page"/>
      </w:r>
    </w:p>
    <w:p w:rsidR="00934BC3" w:rsidRDefault="00934BC3" w:rsidP="00431A05">
      <w:pPr>
        <w:pStyle w:val="Stijl3"/>
        <w:numPr>
          <w:ilvl w:val="0"/>
          <w:numId w:val="2"/>
        </w:numPr>
      </w:pPr>
      <w:r>
        <w:t>Financiën voor ondersteuning</w:t>
      </w:r>
      <w:bookmarkEnd w:id="67"/>
    </w:p>
    <w:p w:rsidR="000E491B" w:rsidRDefault="000E491B" w:rsidP="000E491B">
      <w:r>
        <w:t>Dit hoofdstuk beschrijft hoe de ondersteuning op onze school wordt gefinancierd.</w:t>
      </w:r>
    </w:p>
    <w:p w:rsidR="00633605" w:rsidRDefault="00633605" w:rsidP="000E491B"/>
    <w:p w:rsidR="00934BC3" w:rsidRDefault="00934BC3" w:rsidP="00CD3BB4">
      <w:pPr>
        <w:pStyle w:val="Stijl2"/>
      </w:pPr>
      <w:bookmarkStart w:id="68" w:name="_Toc5634860"/>
      <w:r>
        <w:t>Basisondersteuning</w:t>
      </w:r>
      <w:bookmarkEnd w:id="68"/>
    </w:p>
    <w:p w:rsidR="000E491B" w:rsidRDefault="000E491B" w:rsidP="000E491B">
      <w:pPr>
        <w:pStyle w:val="Geenafstand"/>
      </w:pPr>
      <w:r>
        <w:t>Deze alinea geeft inzicht in de beschikbaarheid, toekenning en besteding van de middelen voor de basisondersteuning.</w:t>
      </w:r>
    </w:p>
    <w:p w:rsidR="000E491B" w:rsidRDefault="000E491B" w:rsidP="000E491B">
      <w:pPr>
        <w:pStyle w:val="Geenafstand"/>
      </w:pPr>
    </w:p>
    <w:p w:rsidR="000E491B" w:rsidRDefault="000E491B" w:rsidP="000E491B">
      <w:pPr>
        <w:pStyle w:val="PaginaKopje"/>
      </w:pPr>
      <w:bookmarkStart w:id="69" w:name="OLE_LINK75"/>
      <w:bookmarkStart w:id="70" w:name="OLE_LINK74"/>
      <w:bookmarkStart w:id="71" w:name="_Toc5634861"/>
      <w:r>
        <w:t>Realisatie basisondersteuning</w:t>
      </w:r>
      <w:bookmarkEnd w:id="69"/>
      <w:bookmarkEnd w:id="70"/>
      <w:bookmarkEnd w:id="71"/>
    </w:p>
    <w:p w:rsidR="000E491B" w:rsidRDefault="000E491B" w:rsidP="00633605">
      <w:pPr>
        <w:pStyle w:val="Geenafstand"/>
      </w:pPr>
      <w:bookmarkStart w:id="72" w:name="OLE_LINK55"/>
      <w:r>
        <w:rPr>
          <w:rStyle w:val="GeenafstandChar"/>
        </w:rPr>
        <w:t>Voor de afgelopen periode heeft onze school 49.790,00</w:t>
      </w:r>
      <w:bookmarkStart w:id="73" w:name="OLE_LINK63"/>
      <w:bookmarkEnd w:id="73"/>
      <w:bookmarkEnd w:id="72"/>
      <w:r>
        <w:rPr>
          <w:rStyle w:val="GeenafstandChar"/>
        </w:rPr>
        <w:t xml:space="preserve"> euro van het samenwerkingsverband ontvangen voor de basisondersteuning. De onderstaande tabel geeft aan hoe dit bedrag</w:t>
      </w:r>
      <w:r>
        <w:t xml:space="preserve"> is opgebouwd.</w:t>
      </w:r>
    </w:p>
    <w:p w:rsidR="00C917C3" w:rsidRDefault="00C917C3" w:rsidP="00633605">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3"/>
        <w:gridCol w:w="2268"/>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shd w:val="clear" w:color="auto" w:fill="1182D9" w:themeFill="accent1"/>
            <w:hideMark/>
          </w:tcPr>
          <w:p w:rsidR="000E491B" w:rsidRPr="00C917C3" w:rsidRDefault="000E491B">
            <w:pPr>
              <w:jc w:val="left"/>
              <w:rPr>
                <w:color w:val="FFFFFF" w:themeColor="background2"/>
              </w:rPr>
            </w:pPr>
            <w:bookmarkStart w:id="74" w:name="OLE_LINK24"/>
            <w:r w:rsidRPr="00C917C3">
              <w:rPr>
                <w:bCs/>
                <w:color w:val="FFFFFF" w:themeColor="background2"/>
              </w:rPr>
              <w:t xml:space="preserve">Ontvangen middelen </w:t>
            </w:r>
            <w:bookmarkEnd w:id="74"/>
          </w:p>
        </w:tc>
        <w:tc>
          <w:tcPr>
            <w:tcW w:w="2268" w:type="dxa"/>
            <w:shd w:val="clear" w:color="auto" w:fill="1182D9" w:themeFill="accent1"/>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p>
        </w:tc>
      </w:tr>
      <w:tr w:rsidR="000E491B" w:rsidTr="00C917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hideMark/>
          </w:tcPr>
          <w:p w:rsidR="000E491B" w:rsidRDefault="000E491B">
            <w:pPr>
              <w:jc w:val="left"/>
              <w:rPr>
                <w:noProof/>
              </w:rPr>
            </w:pPr>
            <w:r>
              <w:rPr>
                <w:noProof/>
              </w:rPr>
              <w:t>Voor de leerlingen</w:t>
            </w:r>
          </w:p>
        </w:tc>
        <w:tc>
          <w:tcPr>
            <w:tcW w:w="2268" w:type="dxa"/>
          </w:tcPr>
          <w:p w:rsidR="000E491B" w:rsidRDefault="000E491B">
            <w:pPr>
              <w:jc w:val="right"/>
              <w:cnfStyle w:val="000000100000" w:firstRow="0" w:lastRow="0" w:firstColumn="0" w:lastColumn="0" w:oddVBand="0" w:evenVBand="0" w:oddHBand="1" w:evenHBand="0" w:firstRowFirstColumn="0" w:firstRowLastColumn="0" w:lastRowFirstColumn="0" w:lastRowLastColumn="0"/>
              <w:rPr>
                <w:i/>
              </w:rPr>
            </w:pPr>
            <w:r>
              <w:t>49.790,00</w:t>
            </w:r>
          </w:p>
        </w:tc>
      </w:tr>
      <w:tr w:rsidR="000E491B" w:rsidTr="00C917C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hideMark/>
          </w:tcPr>
          <w:p w:rsidR="000E491B" w:rsidRDefault="000E491B">
            <w:pPr>
              <w:jc w:val="left"/>
              <w:rPr>
                <w:b/>
                <w:noProof/>
              </w:rPr>
            </w:pPr>
            <w:r>
              <w:rPr>
                <w:b/>
                <w:noProof/>
              </w:rPr>
              <w:t>Totaal</w:t>
            </w:r>
          </w:p>
        </w:tc>
        <w:tc>
          <w:tcPr>
            <w:tcW w:w="2268" w:type="dxa"/>
          </w:tcPr>
          <w:p w:rsidR="000E491B" w:rsidRDefault="000E491B">
            <w:pPr>
              <w:jc w:val="right"/>
              <w:cnfStyle w:val="000000010000" w:firstRow="0" w:lastRow="0" w:firstColumn="0" w:lastColumn="0" w:oddVBand="0" w:evenVBand="0" w:oddHBand="0" w:evenHBand="1" w:firstRowFirstColumn="0" w:firstRowLastColumn="0" w:lastRowFirstColumn="0" w:lastRowLastColumn="0"/>
              <w:rPr>
                <w:b/>
                <w:noProof/>
              </w:rPr>
            </w:pPr>
            <w:r>
              <w:t>49.790,00</w:t>
            </w:r>
          </w:p>
        </w:tc>
      </w:tr>
    </w:tbl>
    <w:p w:rsidR="00C917C3" w:rsidRDefault="00C917C3" w:rsidP="000E491B">
      <w:pPr>
        <w:pStyle w:val="Geenafstand"/>
      </w:pPr>
    </w:p>
    <w:p w:rsidR="000E491B" w:rsidRDefault="000E491B" w:rsidP="000E491B">
      <w:pPr>
        <w:pStyle w:val="PaginaKopje"/>
      </w:pPr>
      <w:bookmarkStart w:id="75" w:name="OLE_LINK73"/>
      <w:bookmarkStart w:id="76" w:name="_Toc5634862"/>
      <w:r>
        <w:rPr>
          <w:bCs/>
        </w:rPr>
        <w:t>Bestede middelen</w:t>
      </w:r>
      <w:r>
        <w:t xml:space="preserve"> basisondersteuning</w:t>
      </w:r>
      <w:bookmarkEnd w:id="75"/>
      <w:bookmarkEnd w:id="76"/>
    </w:p>
    <w:p w:rsidR="000E491B" w:rsidRDefault="000E491B" w:rsidP="000E491B">
      <w:pPr>
        <w:pStyle w:val="Geenafstand"/>
      </w:pPr>
      <w:r>
        <w:rPr>
          <w:rStyle w:val="GeenafstandChar"/>
        </w:rPr>
        <w:t xml:space="preserve">In de afgelopen periode </w:t>
      </w:r>
      <w:r>
        <w:t xml:space="preserve">heeft onze school </w:t>
      </w:r>
      <w:bookmarkStart w:id="77" w:name="OLE_LINK57"/>
      <w:r>
        <w:t>49.790,00</w:t>
      </w:r>
      <w:bookmarkEnd w:id="77"/>
      <w:r>
        <w:t xml:space="preserve"> euro besteed aan de basisondersteuning. De onderstaande tabel geeft aan waar deze middelen aan besteed zijn.</w:t>
      </w:r>
    </w:p>
    <w:p w:rsidR="000E491B" w:rsidRDefault="000E491B" w:rsidP="000E491B">
      <w:pPr>
        <w:pStyle w:val="Geenafstand"/>
      </w:pPr>
    </w:p>
    <w:tbl>
      <w:tblPr>
        <w:tblStyle w:val="POSAanwezig3of4kolommen"/>
        <w:tblW w:w="88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6"/>
        <w:gridCol w:w="2177"/>
        <w:gridCol w:w="2178"/>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shd w:val="clear" w:color="auto" w:fill="1182D9" w:themeFill="accent1"/>
            <w:hideMark/>
          </w:tcPr>
          <w:p w:rsidR="000E491B" w:rsidRPr="00C917C3" w:rsidRDefault="000E491B">
            <w:pPr>
              <w:jc w:val="left"/>
              <w:rPr>
                <w:color w:val="FFFFFF" w:themeColor="background2"/>
              </w:rPr>
            </w:pPr>
            <w:bookmarkStart w:id="78" w:name="_Hlk352144"/>
            <w:r w:rsidRPr="00C917C3">
              <w:rPr>
                <w:bCs/>
                <w:color w:val="FFFFFF" w:themeColor="background2"/>
              </w:rPr>
              <w:t>Bestede middelen</w:t>
            </w:r>
          </w:p>
        </w:tc>
        <w:tc>
          <w:tcPr>
            <w:tcW w:w="2177"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Gepland</w:t>
            </w:r>
          </w:p>
        </w:tc>
        <w:tc>
          <w:tcPr>
            <w:tcW w:w="2178"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Werkelijk</w:t>
            </w:r>
          </w:p>
        </w:tc>
        <w:bookmarkEnd w:id="78"/>
      </w:tr>
      <w:tr w:rsidR="000E491B" w:rsidTr="00C917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hideMark/>
          </w:tcPr>
          <w:p w:rsidR="000E491B" w:rsidRDefault="000E491B">
            <w:pPr>
              <w:jc w:val="left"/>
              <w:rPr>
                <w:noProof/>
              </w:rPr>
            </w:pPr>
            <w:r>
              <w:rPr>
                <w:noProof/>
              </w:rPr>
              <w:t>Totaal Formatie</w:t>
            </w:r>
          </w:p>
        </w:tc>
        <w:tc>
          <w:tcPr>
            <w:tcW w:w="2177" w:type="dxa"/>
          </w:tcPr>
          <w:p w:rsidR="000E491B" w:rsidRDefault="000E491B">
            <w:pPr>
              <w:jc w:val="right"/>
              <w:cnfStyle w:val="000000100000" w:firstRow="0" w:lastRow="0" w:firstColumn="0" w:lastColumn="0" w:oddVBand="0" w:evenVBand="0" w:oddHBand="1" w:evenHBand="0" w:firstRowFirstColumn="0" w:firstRowLastColumn="0" w:lastRowFirstColumn="0" w:lastRowLastColumn="0"/>
              <w:rPr>
                <w:i/>
              </w:rPr>
            </w:pPr>
            <w:r>
              <w:t>49.790,00</w:t>
            </w:r>
          </w:p>
        </w:tc>
        <w:tc>
          <w:tcPr>
            <w:tcW w:w="2178" w:type="dxa"/>
          </w:tcPr>
          <w:p w:rsidR="000E491B" w:rsidRDefault="000E491B">
            <w:pPr>
              <w:jc w:val="right"/>
              <w:cnfStyle w:val="000000100000" w:firstRow="0" w:lastRow="0" w:firstColumn="0" w:lastColumn="0" w:oddVBand="0" w:evenVBand="0" w:oddHBand="1" w:evenHBand="0" w:firstRowFirstColumn="0" w:firstRowLastColumn="0" w:lastRowFirstColumn="0" w:lastRowLastColumn="0"/>
              <w:rPr>
                <w:i/>
              </w:rPr>
            </w:pPr>
            <w:r>
              <w:t>49.790,00</w:t>
            </w:r>
          </w:p>
        </w:tc>
      </w:tr>
      <w:tr w:rsidR="000E491B" w:rsidTr="00C917C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hideMark/>
          </w:tcPr>
          <w:p w:rsidR="000E491B" w:rsidRDefault="000E491B">
            <w:pPr>
              <w:jc w:val="left"/>
              <w:rPr>
                <w:noProof/>
              </w:rPr>
            </w:pPr>
            <w:r>
              <w:rPr>
                <w:noProof/>
              </w:rPr>
              <w:t xml:space="preserve">    Intern begeleider / zorgcoördinator</w:t>
            </w:r>
          </w:p>
        </w:tc>
        <w:tc>
          <w:tcPr>
            <w:tcW w:w="2177" w:type="dxa"/>
          </w:tcPr>
          <w:p w:rsidR="000E491B" w:rsidRDefault="000E491B">
            <w:pPr>
              <w:jc w:val="right"/>
              <w:cnfStyle w:val="000000010000" w:firstRow="0" w:lastRow="0" w:firstColumn="0" w:lastColumn="0" w:oddVBand="0" w:evenVBand="0" w:oddHBand="0" w:evenHBand="1" w:firstRowFirstColumn="0" w:firstRowLastColumn="0" w:lastRowFirstColumn="0" w:lastRowLastColumn="0"/>
              <w:rPr>
                <w:i/>
              </w:rPr>
            </w:pPr>
            <w:r>
              <w:t>49.790,00</w:t>
            </w:r>
          </w:p>
        </w:tc>
        <w:tc>
          <w:tcPr>
            <w:tcW w:w="2178" w:type="dxa"/>
          </w:tcPr>
          <w:p w:rsidR="000E491B" w:rsidRDefault="000E491B">
            <w:pPr>
              <w:jc w:val="right"/>
              <w:cnfStyle w:val="000000010000" w:firstRow="0" w:lastRow="0" w:firstColumn="0" w:lastColumn="0" w:oddVBand="0" w:evenVBand="0" w:oddHBand="0" w:evenHBand="1" w:firstRowFirstColumn="0" w:firstRowLastColumn="0" w:lastRowFirstColumn="0" w:lastRowLastColumn="0"/>
              <w:rPr>
                <w:i/>
              </w:rPr>
            </w:pPr>
            <w:r>
              <w:t>49.790,00</w:t>
            </w:r>
          </w:p>
        </w:tc>
      </w:tr>
      <w:tr w:rsidR="000E491B" w:rsidTr="00C917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hideMark/>
          </w:tcPr>
          <w:p w:rsidR="000E491B" w:rsidRDefault="000E491B">
            <w:pPr>
              <w:jc w:val="left"/>
              <w:rPr>
                <w:noProof/>
              </w:rPr>
            </w:pPr>
            <w:r>
              <w:rPr>
                <w:b/>
                <w:noProof/>
              </w:rPr>
              <w:t>Totaal</w:t>
            </w:r>
          </w:p>
        </w:tc>
        <w:tc>
          <w:tcPr>
            <w:tcW w:w="2177" w:type="dxa"/>
          </w:tcPr>
          <w:p w:rsidR="000E491B" w:rsidRDefault="000E491B">
            <w:pPr>
              <w:jc w:val="right"/>
              <w:cnfStyle w:val="000000100000" w:firstRow="0" w:lastRow="0" w:firstColumn="0" w:lastColumn="0" w:oddVBand="0" w:evenVBand="0" w:oddHBand="1" w:evenHBand="0" w:firstRowFirstColumn="0" w:firstRowLastColumn="0" w:lastRowFirstColumn="0" w:lastRowLastColumn="0"/>
              <w:rPr>
                <w:i/>
              </w:rPr>
            </w:pPr>
            <w:r>
              <w:t>49.790,00</w:t>
            </w:r>
          </w:p>
        </w:tc>
        <w:tc>
          <w:tcPr>
            <w:tcW w:w="2178" w:type="dxa"/>
          </w:tcPr>
          <w:p w:rsidR="000E491B" w:rsidRDefault="000E491B">
            <w:pPr>
              <w:jc w:val="right"/>
              <w:cnfStyle w:val="000000100000" w:firstRow="0" w:lastRow="0" w:firstColumn="0" w:lastColumn="0" w:oddVBand="0" w:evenVBand="0" w:oddHBand="1" w:evenHBand="0" w:firstRowFirstColumn="0" w:firstRowLastColumn="0" w:lastRowFirstColumn="0" w:lastRowLastColumn="0"/>
              <w:rPr>
                <w:i/>
              </w:rPr>
            </w:pPr>
            <w:r>
              <w:t>49.790,00</w:t>
            </w:r>
          </w:p>
        </w:tc>
      </w:tr>
    </w:tbl>
    <w:p w:rsidR="000E491B" w:rsidRPr="00633605" w:rsidRDefault="000E491B" w:rsidP="00633605">
      <w:pPr>
        <w:pStyle w:val="Geenafstand"/>
      </w:pPr>
    </w:p>
    <w:sectPr w:rsidR="000E491B" w:rsidRPr="00633605" w:rsidSect="00E31967">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B8" w:rsidRDefault="008043B8" w:rsidP="00E31967">
      <w:pPr>
        <w:spacing w:line="240" w:lineRule="auto"/>
      </w:pPr>
      <w:r>
        <w:separator/>
      </w:r>
    </w:p>
  </w:endnote>
  <w:endnote w:type="continuationSeparator" w:id="0">
    <w:p w:rsidR="008043B8" w:rsidRDefault="008043B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66946"/>
      <w:docPartObj>
        <w:docPartGallery w:val="Page Numbers (Bottom of Page)"/>
        <w:docPartUnique/>
      </w:docPartObj>
    </w:sdtPr>
    <w:sdtEndPr/>
    <w:sdtContent>
      <w:p w:rsidR="00E31967" w:rsidRDefault="00E31967">
        <w:pPr>
          <w:pStyle w:val="Voettekst"/>
          <w:jc w:val="center"/>
        </w:pPr>
        <w:r>
          <w:fldChar w:fldCharType="begin"/>
        </w:r>
        <w:r>
          <w:instrText>PAGE   \* MERGEFORMAT</w:instrText>
        </w:r>
        <w:r>
          <w:fldChar w:fldCharType="separate"/>
        </w:r>
        <w:r w:rsidR="0066258C">
          <w:rPr>
            <w:noProof/>
          </w:rPr>
          <w:t>16</w:t>
        </w:r>
        <w:r>
          <w:fldChar w:fldCharType="end"/>
        </w:r>
      </w:p>
    </w:sdtContent>
  </w:sdt>
  <w:p w:rsidR="00E31967" w:rsidRDefault="00E319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B8" w:rsidRDefault="008043B8" w:rsidP="00E31967">
      <w:pPr>
        <w:spacing w:line="240" w:lineRule="auto"/>
      </w:pPr>
      <w:r>
        <w:separator/>
      </w:r>
    </w:p>
  </w:footnote>
  <w:footnote w:type="continuationSeparator" w:id="0">
    <w:p w:rsidR="008043B8" w:rsidRDefault="008043B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4A46D7B4"/>
    <w:lvl w:ilvl="0">
      <w:start w:val="2"/>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70E6CA2"/>
    <w:multiLevelType w:val="hybridMultilevel"/>
    <w:tmpl w:val="2A7AF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EF"/>
    <w:rsid w:val="0003051E"/>
    <w:rsid w:val="000473EF"/>
    <w:rsid w:val="000910F0"/>
    <w:rsid w:val="000E491B"/>
    <w:rsid w:val="00143199"/>
    <w:rsid w:val="001905F8"/>
    <w:rsid w:val="002073B4"/>
    <w:rsid w:val="002263FB"/>
    <w:rsid w:val="002F0906"/>
    <w:rsid w:val="00387503"/>
    <w:rsid w:val="00396615"/>
    <w:rsid w:val="003B6400"/>
    <w:rsid w:val="004154BB"/>
    <w:rsid w:val="00431A05"/>
    <w:rsid w:val="005728E9"/>
    <w:rsid w:val="005B0006"/>
    <w:rsid w:val="00607B81"/>
    <w:rsid w:val="00630E4D"/>
    <w:rsid w:val="00633605"/>
    <w:rsid w:val="0066258C"/>
    <w:rsid w:val="00693272"/>
    <w:rsid w:val="006E1F9F"/>
    <w:rsid w:val="00725B36"/>
    <w:rsid w:val="00774FB4"/>
    <w:rsid w:val="007770F3"/>
    <w:rsid w:val="008043B8"/>
    <w:rsid w:val="008731A4"/>
    <w:rsid w:val="008956E3"/>
    <w:rsid w:val="00895C2B"/>
    <w:rsid w:val="008A401F"/>
    <w:rsid w:val="008D4912"/>
    <w:rsid w:val="00934BC3"/>
    <w:rsid w:val="0094572E"/>
    <w:rsid w:val="009B24CB"/>
    <w:rsid w:val="009E02EA"/>
    <w:rsid w:val="00A83857"/>
    <w:rsid w:val="00B24EA1"/>
    <w:rsid w:val="00B318D3"/>
    <w:rsid w:val="00C228D3"/>
    <w:rsid w:val="00C40DE6"/>
    <w:rsid w:val="00C917C3"/>
    <w:rsid w:val="00CD3BB4"/>
    <w:rsid w:val="00D06D8E"/>
    <w:rsid w:val="00D27F91"/>
    <w:rsid w:val="00D67EB7"/>
    <w:rsid w:val="00D94A1C"/>
    <w:rsid w:val="00DA5FFF"/>
    <w:rsid w:val="00DA75C1"/>
    <w:rsid w:val="00E020B4"/>
    <w:rsid w:val="00E31967"/>
    <w:rsid w:val="00E54FA1"/>
    <w:rsid w:val="00E64C9B"/>
    <w:rsid w:val="00E80707"/>
    <w:rsid w:val="00E928E9"/>
    <w:rsid w:val="00F443DD"/>
    <w:rsid w:val="00F85686"/>
    <w:rsid w:val="00FA297F"/>
    <w:rsid w:val="00FD72B0"/>
    <w:rsid w:val="00FF3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B6E53"/>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semiHidden/>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4"/>
      </w:numPr>
      <w:spacing w:before="120"/>
    </w:pPr>
    <w:rPr>
      <w:color w:val="1182D9" w:themeColor="accent1"/>
      <w:sz w:val="22"/>
      <w:szCs w:val="22"/>
    </w:rPr>
  </w:style>
  <w:style w:type="paragraph" w:customStyle="1" w:styleId="Stijl3">
    <w:name w:val="Stijl3"/>
    <w:basedOn w:val="PaginaHeader"/>
    <w:link w:val="Stijl3Char"/>
    <w:qFormat/>
    <w:rsid w:val="00D27F91"/>
    <w:pPr>
      <w:numPr>
        <w:numId w:val="4"/>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semiHidden/>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58">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220292408">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86146578">
      <w:bodyDiv w:val="1"/>
      <w:marLeft w:val="0"/>
      <w:marRight w:val="0"/>
      <w:marTop w:val="0"/>
      <w:marBottom w:val="0"/>
      <w:divBdr>
        <w:top w:val="none" w:sz="0" w:space="0" w:color="auto"/>
        <w:left w:val="none" w:sz="0" w:space="0" w:color="auto"/>
        <w:bottom w:val="none" w:sz="0" w:space="0" w:color="auto"/>
        <w:right w:val="none" w:sz="0" w:space="0" w:color="auto"/>
      </w:divBdr>
    </w:div>
    <w:div w:id="453134436">
      <w:bodyDiv w:val="1"/>
      <w:marLeft w:val="0"/>
      <w:marRight w:val="0"/>
      <w:marTop w:val="0"/>
      <w:marBottom w:val="0"/>
      <w:divBdr>
        <w:top w:val="none" w:sz="0" w:space="0" w:color="auto"/>
        <w:left w:val="none" w:sz="0" w:space="0" w:color="auto"/>
        <w:bottom w:val="none" w:sz="0" w:space="0" w:color="auto"/>
        <w:right w:val="none" w:sz="0" w:space="0" w:color="auto"/>
      </w:divBdr>
    </w:div>
    <w:div w:id="511336432">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23342853">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857042170">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33505907">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89243524">
      <w:bodyDiv w:val="1"/>
      <w:marLeft w:val="0"/>
      <w:marRight w:val="0"/>
      <w:marTop w:val="0"/>
      <w:marBottom w:val="0"/>
      <w:divBdr>
        <w:top w:val="none" w:sz="0" w:space="0" w:color="auto"/>
        <w:left w:val="none" w:sz="0" w:space="0" w:color="auto"/>
        <w:bottom w:val="none" w:sz="0" w:space="0" w:color="auto"/>
        <w:right w:val="none" w:sz="0" w:space="0" w:color="auto"/>
      </w:divBdr>
    </w:div>
    <w:div w:id="1320840111">
      <w:bodyDiv w:val="1"/>
      <w:marLeft w:val="0"/>
      <w:marRight w:val="0"/>
      <w:marTop w:val="0"/>
      <w:marBottom w:val="0"/>
      <w:divBdr>
        <w:top w:val="none" w:sz="0" w:space="0" w:color="auto"/>
        <w:left w:val="none" w:sz="0" w:space="0" w:color="auto"/>
        <w:bottom w:val="none" w:sz="0" w:space="0" w:color="auto"/>
        <w:right w:val="none" w:sz="0" w:space="0" w:color="auto"/>
      </w:divBdr>
    </w:div>
    <w:div w:id="132836566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31701094">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653557700">
      <w:bodyDiv w:val="1"/>
      <w:marLeft w:val="0"/>
      <w:marRight w:val="0"/>
      <w:marTop w:val="0"/>
      <w:marBottom w:val="0"/>
      <w:divBdr>
        <w:top w:val="none" w:sz="0" w:space="0" w:color="auto"/>
        <w:left w:val="none" w:sz="0" w:space="0" w:color="auto"/>
        <w:bottom w:val="none" w:sz="0" w:space="0" w:color="auto"/>
        <w:right w:val="none" w:sz="0" w:space="0" w:color="auto"/>
      </w:divBdr>
      <w:divsChild>
        <w:div w:id="1274286554">
          <w:marLeft w:val="0"/>
          <w:marRight w:val="0"/>
          <w:marTop w:val="0"/>
          <w:marBottom w:val="0"/>
          <w:divBdr>
            <w:top w:val="none" w:sz="0" w:space="0" w:color="auto"/>
            <w:left w:val="none" w:sz="0" w:space="0" w:color="auto"/>
            <w:bottom w:val="none" w:sz="0" w:space="0" w:color="auto"/>
            <w:right w:val="none" w:sz="0" w:space="0" w:color="auto"/>
          </w:divBdr>
        </w:div>
      </w:divsChild>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05799825">
      <w:bodyDiv w:val="1"/>
      <w:marLeft w:val="0"/>
      <w:marRight w:val="0"/>
      <w:marTop w:val="0"/>
      <w:marBottom w:val="0"/>
      <w:divBdr>
        <w:top w:val="none" w:sz="0" w:space="0" w:color="auto"/>
        <w:left w:val="none" w:sz="0" w:space="0" w:color="auto"/>
        <w:bottom w:val="none" w:sz="0" w:space="0" w:color="auto"/>
        <w:right w:val="none" w:sz="0" w:space="0" w:color="auto"/>
      </w:divBdr>
    </w:div>
    <w:div w:id="2003118261">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89A6-126C-407B-92D5-3BA8A273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3445</Words>
  <Characters>18953</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Kristie de Jong</cp:lastModifiedBy>
  <cp:revision>2</cp:revision>
  <dcterms:created xsi:type="dcterms:W3CDTF">2019-06-24T08:47:00Z</dcterms:created>
  <dcterms:modified xsi:type="dcterms:W3CDTF">2019-06-24T08:47:00Z</dcterms:modified>
</cp:coreProperties>
</file>